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21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050718" w:rsidRPr="00E02EB2" w:rsidTr="00D03116">
        <w:tc>
          <w:tcPr>
            <w:tcW w:w="9468" w:type="dxa"/>
            <w:shd w:val="clear" w:color="auto" w:fill="auto"/>
          </w:tcPr>
          <w:p w:rsidR="00050718" w:rsidRDefault="00050718" w:rsidP="00D03116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050718" w:rsidRPr="00E02EB2" w:rsidRDefault="00050718" w:rsidP="00D0311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B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внутреннего и въездного туризма в</w:t>
            </w:r>
            <w:r w:rsidRPr="00E02EB2">
              <w:rPr>
                <w:rFonts w:ascii="Times New Roman" w:hAnsi="Times New Roman"/>
                <w:sz w:val="28"/>
                <w:szCs w:val="28"/>
              </w:rPr>
              <w:t xml:space="preserve"> городе Тобольске</w:t>
            </w:r>
            <w:r w:rsidRPr="00E02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0718" w:rsidRPr="00E02EB2" w:rsidRDefault="00050718" w:rsidP="00D0311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18" w:rsidRPr="00050718" w:rsidRDefault="00050718" w:rsidP="00D0311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B2"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внутреннего и въездного туризма в</w:t>
            </w:r>
            <w:r w:rsidRPr="00E02EB2">
              <w:rPr>
                <w:rFonts w:ascii="Times New Roman" w:hAnsi="Times New Roman"/>
                <w:sz w:val="28"/>
                <w:szCs w:val="28"/>
              </w:rPr>
              <w:t xml:space="preserve"> городе Тобольске</w:t>
            </w:r>
            <w:r w:rsidRPr="00E02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03116" w:rsidRPr="00050718" w:rsidRDefault="00D03116" w:rsidP="00984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718">
        <w:rPr>
          <w:rFonts w:ascii="Times New Roman" w:hAnsi="Times New Roman" w:cs="Times New Roman"/>
          <w:sz w:val="28"/>
          <w:szCs w:val="28"/>
        </w:rPr>
        <w:t>ПРИЛОЖЕНИЕ</w:t>
      </w:r>
    </w:p>
    <w:p w:rsidR="00D03116" w:rsidRPr="00050718" w:rsidRDefault="00D03116" w:rsidP="00D03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71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D03116" w:rsidRPr="00050718" w:rsidRDefault="00D03116" w:rsidP="00D03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718">
        <w:rPr>
          <w:rFonts w:ascii="Times New Roman" w:hAnsi="Times New Roman" w:cs="Times New Roman"/>
          <w:sz w:val="28"/>
          <w:szCs w:val="28"/>
        </w:rPr>
        <w:t>Администрации города Тобольска</w:t>
      </w:r>
    </w:p>
    <w:p w:rsidR="00D03116" w:rsidRDefault="009845EB" w:rsidP="00D03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3116" w:rsidRPr="000507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марта </w:t>
      </w:r>
      <w:r w:rsidR="00D03116" w:rsidRPr="00050718">
        <w:rPr>
          <w:rFonts w:ascii="Times New Roman" w:hAnsi="Times New Roman" w:cs="Times New Roman"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sz w:val="28"/>
          <w:szCs w:val="28"/>
        </w:rPr>
        <w:t>56-рк</w:t>
      </w:r>
    </w:p>
    <w:p w:rsidR="00245A05" w:rsidRPr="00CA1212" w:rsidRDefault="00245A05" w:rsidP="0024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1356"/>
      </w:tblGrid>
      <w:tr w:rsidR="00245A05" w:rsidRPr="00CA1212" w:rsidTr="0005071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05" w:rsidRPr="00050718" w:rsidRDefault="00050718" w:rsidP="00245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1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обоснование программы</w:t>
            </w:r>
          </w:p>
        </w:tc>
        <w:tc>
          <w:tcPr>
            <w:tcW w:w="1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FF" w:rsidRPr="002C12FF" w:rsidRDefault="002C12FF" w:rsidP="002C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-Бюджетный кодекс Российской Федерации;</w:t>
            </w:r>
          </w:p>
          <w:p w:rsidR="002C12FF" w:rsidRPr="002C12FF" w:rsidRDefault="002C12FF" w:rsidP="002C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-Осно</w:t>
            </w:r>
            <w:r w:rsidR="005205F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 законодательства Российской Ф</w:t>
            </w: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</w:t>
            </w:r>
            <w:r w:rsidR="001375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ации о культуре от 09.10.1992 </w:t>
            </w: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№ 3612-1;</w:t>
            </w:r>
          </w:p>
          <w:p w:rsidR="002C12FF" w:rsidRPr="002C12FF" w:rsidRDefault="002C12FF" w:rsidP="002C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-Ф</w:t>
            </w:r>
            <w:r w:rsidR="001375EF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едеральный закон от 25.06.2002</w:t>
            </w: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№73-ФЗ «Об объектах культурного наследия (памятниках истории и культуры) народов Российской Федерации»;</w:t>
            </w:r>
          </w:p>
          <w:p w:rsidR="002C12FF" w:rsidRPr="002C12FF" w:rsidRDefault="002C12FF" w:rsidP="002C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-Ф</w:t>
            </w:r>
            <w:r w:rsidR="001375EF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едеральный закон от 24.11.1996</w:t>
            </w: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№132-ФЗ «Об основах туристской деятельности в Российской Федерации»; </w:t>
            </w:r>
          </w:p>
          <w:p w:rsidR="002C12FF" w:rsidRPr="002C12FF" w:rsidRDefault="002C12FF" w:rsidP="002C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-Распоряжение Правительства Росси</w:t>
            </w:r>
            <w:r w:rsidR="001375EF">
              <w:rPr>
                <w:rFonts w:ascii="Times New Roman" w:hAnsi="Times New Roman" w:cs="Times New Roman"/>
                <w:b w:val="0"/>
                <w:sz w:val="24"/>
                <w:szCs w:val="24"/>
              </w:rPr>
              <w:t>йской Федерации от 05.05.2018</w:t>
            </w: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№872-р «Об утверждении концепции федеральной целевой программы «Развитие внутреннего и въездного туризма в российской федерации (2019 - 2025 годы)»;</w:t>
            </w:r>
          </w:p>
          <w:p w:rsidR="002C12FF" w:rsidRPr="002C12FF" w:rsidRDefault="005205F8" w:rsidP="002C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-Постановление Правительства</w:t>
            </w:r>
            <w:r w:rsidR="002C12FF"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Тю</w:t>
            </w:r>
            <w:r w:rsidR="001375EF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менской области от 14.12.2018</w:t>
            </w:r>
            <w:r w:rsidR="002C12FF"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№489-п «Об утверждении государственной программы Тюменской области «Развитие внутреннего и въездного туризма» и признании </w:t>
            </w:r>
            <w:proofErr w:type="gramStart"/>
            <w:r w:rsidR="002C12FF"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утратившими</w:t>
            </w:r>
            <w:proofErr w:type="gramEnd"/>
            <w:r w:rsidR="002C12FF"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некоторых нормативных правовых актов»;</w:t>
            </w:r>
          </w:p>
          <w:p w:rsidR="002C12FF" w:rsidRPr="002C12FF" w:rsidRDefault="002C12FF" w:rsidP="002C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-Устав города Тобольска;</w:t>
            </w:r>
          </w:p>
          <w:p w:rsidR="00245A05" w:rsidRDefault="002C12FF" w:rsidP="002C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F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375E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="003C529F" w:rsidRPr="004811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8112B" w:rsidRPr="0048112B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Тобольской</w:t>
            </w:r>
            <w:r w:rsidR="001375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Думы от 27.12.2019</w:t>
            </w:r>
            <w:r w:rsidR="0048112B" w:rsidRPr="004811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№169 «Об утверждении Стратегии социально-экономического развития города Тобольска до 2030 года, Плана мероприятий по реализации Стратегии социально-экономического развития города Тобольска до 2030 года»</w:t>
            </w:r>
            <w:r w:rsidR="005205F8" w:rsidRPr="0048112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205F8" w:rsidRPr="002C12FF" w:rsidRDefault="005205F8" w:rsidP="00137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Стратегия развития туризма в Российской Федерации на период до 2035 года, утвержденная распоряжением Правительства Российс</w:t>
            </w:r>
            <w:r w:rsidR="001375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кой Федерации от 20.09.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№2129-р.</w:t>
            </w:r>
          </w:p>
        </w:tc>
      </w:tr>
      <w:tr w:rsidR="00245A05" w:rsidRPr="00CA1212" w:rsidTr="0005071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05" w:rsidRPr="00B735D6" w:rsidRDefault="0009232A" w:rsidP="00245A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D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1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05" w:rsidRPr="00CA1212" w:rsidRDefault="0009232A" w:rsidP="00245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 w:rsidR="00B7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 и туризму А</w:t>
            </w:r>
            <w:r w:rsidRPr="00CA121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города Тобольска</w:t>
            </w:r>
          </w:p>
        </w:tc>
      </w:tr>
      <w:tr w:rsidR="00245A05" w:rsidRPr="00CA1212" w:rsidTr="0005071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05" w:rsidRPr="00B735D6" w:rsidRDefault="0009232A" w:rsidP="00245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1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4C" w:rsidRDefault="008E514C" w:rsidP="000923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8E514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Департамент по культуре и туризму Администрации города Тобольска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,</w:t>
            </w:r>
          </w:p>
          <w:p w:rsidR="00DD6A99" w:rsidRDefault="0048112B" w:rsidP="000923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Администрация города Тобольска в лице Комитета бухгалтерского учета и финансов Управления делами,</w:t>
            </w:r>
          </w:p>
          <w:p w:rsidR="00245A05" w:rsidRPr="00BE3208" w:rsidRDefault="0009232A" w:rsidP="002C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городской среды Администрации города Тобольска</w:t>
            </w:r>
          </w:p>
        </w:tc>
      </w:tr>
      <w:tr w:rsidR="00245A05" w:rsidRPr="00CA1212" w:rsidTr="0005071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05" w:rsidRPr="00CA1212" w:rsidRDefault="001375EF" w:rsidP="00245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</w:t>
            </w:r>
            <w:r w:rsidR="00245A05" w:rsidRPr="00CA1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05" w:rsidRPr="00B735D6" w:rsidRDefault="00D319AB" w:rsidP="00245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комплексному развитию</w:t>
            </w:r>
            <w:r w:rsidR="00B735D6" w:rsidRPr="00B735D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и въездного туризма в городе Тобольске за счет создания условий для формирования и продвижения качественного туристского продукта, конкурентоспособного на внутреннем и мировом рынках</w:t>
            </w:r>
            <w:r w:rsidR="00B735D6" w:rsidRPr="00B735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5A05" w:rsidRPr="00CA1212" w:rsidTr="0005071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5" w:rsidRPr="00CA1212" w:rsidRDefault="00245A05" w:rsidP="00245A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57" w:rsidRPr="00A02E57" w:rsidRDefault="002C12FF" w:rsidP="00A02E57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A02E5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D319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Координирование развития туристской отрасли</w:t>
            </w:r>
            <w:r w:rsidR="00D319AB" w:rsidRPr="00A02E5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245A05" w:rsidRPr="00A02E57" w:rsidRDefault="002C12FF" w:rsidP="00D319AB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A02E5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D075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D319AB">
              <w:rPr>
                <w:rFonts w:ascii="Times New Roman" w:eastAsia="Calibri" w:hAnsi="Times New Roman" w:cs="Times New Roman"/>
                <w:sz w:val="24"/>
                <w:szCs w:val="28"/>
              </w:rPr>
              <w:t>Продвижение</w:t>
            </w:r>
            <w:r w:rsidR="00A02E57" w:rsidRPr="00A02E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туристского потенциала</w:t>
            </w:r>
            <w:r w:rsidR="00D319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города</w:t>
            </w:r>
            <w:r w:rsidR="00A02E57" w:rsidRPr="00A02E57">
              <w:rPr>
                <w:rFonts w:ascii="Times New Roman" w:eastAsia="Calibri" w:hAnsi="Times New Roman" w:cs="Times New Roman"/>
                <w:sz w:val="24"/>
                <w:szCs w:val="28"/>
              </w:rPr>
              <w:t>, создание туристских продуктов.</w:t>
            </w:r>
          </w:p>
        </w:tc>
      </w:tr>
      <w:tr w:rsidR="00245A05" w:rsidRPr="00CA1212" w:rsidTr="0005071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05" w:rsidRPr="00CA1212" w:rsidRDefault="00245A05" w:rsidP="00245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05" w:rsidRPr="00CA1212" w:rsidRDefault="00245A05" w:rsidP="00245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A02E57" w:rsidRPr="00A02E57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  <w:r w:rsidR="00061DC9" w:rsidRPr="00A0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02E57" w:rsidRPr="00A02E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45A05" w:rsidRPr="00CA1212" w:rsidTr="0005071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05" w:rsidRPr="00DE79AE" w:rsidRDefault="0009232A" w:rsidP="00245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1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96" w:rsidRPr="00F8781B" w:rsidRDefault="00061DC9" w:rsidP="006F5A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на 2020 </w:t>
            </w:r>
            <w:r w:rsidR="00245A05" w:rsidRPr="00F8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DE79AE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3B45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6F5A96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A05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0D0A3F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5A05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из областного бюджета –</w:t>
            </w:r>
            <w:r w:rsidR="00245A05" w:rsidRPr="00F87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5A05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B45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245A05" w:rsidRPr="00F8781B" w:rsidRDefault="00245A05" w:rsidP="00061D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– </w:t>
            </w:r>
            <w:r w:rsidR="00DE79AE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1DC9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B45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061DC9"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0D0A3F" w:rsidRPr="003E4A4C" w:rsidRDefault="000D0A3F" w:rsidP="00061D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внебюджетных источников – 0 тыс. руб.</w:t>
            </w:r>
          </w:p>
          <w:p w:rsidR="0019539F" w:rsidRPr="003E4A4C" w:rsidRDefault="0019539F" w:rsidP="001953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 г.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B45"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F8B">
              <w:rPr>
                <w:rFonts w:ascii="Times New Roman" w:hAnsi="Times New Roman"/>
                <w:sz w:val="24"/>
                <w:szCs w:val="24"/>
              </w:rPr>
              <w:t>0</w:t>
            </w:r>
            <w:r w:rsidRPr="003E4A4C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из областного бюджета –</w:t>
            </w:r>
            <w:r w:rsidRPr="003E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E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19539F" w:rsidRPr="003E4A4C" w:rsidRDefault="0019539F" w:rsidP="001953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– </w:t>
            </w:r>
            <w:r w:rsidR="00C36F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0A3F" w:rsidRPr="003E4A4C" w:rsidRDefault="000D0A3F" w:rsidP="001953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– 0 тыс. руб.</w:t>
            </w:r>
          </w:p>
          <w:p w:rsidR="0019539F" w:rsidRPr="003E4A4C" w:rsidRDefault="0019539F" w:rsidP="001953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2022 г.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B45"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A4C" w:rsidRPr="003E4A4C">
              <w:rPr>
                <w:rFonts w:ascii="Times New Roman" w:hAnsi="Times New Roman"/>
                <w:sz w:val="24"/>
                <w:szCs w:val="24"/>
              </w:rPr>
              <w:t>0</w:t>
            </w:r>
            <w:r w:rsidRPr="003E4A4C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из областного бюджета –</w:t>
            </w:r>
            <w:r w:rsidRPr="003E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E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19539F" w:rsidRPr="003E4A4C" w:rsidRDefault="0019539F" w:rsidP="001953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– </w:t>
            </w:r>
            <w:r w:rsidR="003E4A4C"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0A3F" w:rsidRPr="00DE79AE" w:rsidRDefault="000D0A3F" w:rsidP="001953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– 0 тыс. руб.</w:t>
            </w:r>
          </w:p>
        </w:tc>
      </w:tr>
      <w:tr w:rsidR="0009232A" w:rsidRPr="00CA1212" w:rsidTr="0005071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2A" w:rsidRPr="0009232A" w:rsidRDefault="0009232A" w:rsidP="00245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D6" w:rsidRPr="002C12FF" w:rsidRDefault="00696A9D" w:rsidP="00B735D6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Реализация Муниципальной Программы позволит </w:t>
            </w:r>
            <w:r w:rsidRPr="00696A9D">
              <w:t>сформировать конкурентоспособный туристско-рекреационный комплекс города Тобольска;</w:t>
            </w:r>
            <w:r>
              <w:t xml:space="preserve"> </w:t>
            </w:r>
            <w:r w:rsidR="008F4A0C">
              <w:t xml:space="preserve">сформировать </w:t>
            </w:r>
            <w:r w:rsidRPr="00696A9D">
              <w:t>благоприятные условия для развития туристской деятельности</w:t>
            </w:r>
            <w:r>
              <w:t>;</w:t>
            </w:r>
            <w:r w:rsidRPr="00696A9D">
              <w:t xml:space="preserve"> повысить качество туристских услуг на территории</w:t>
            </w:r>
            <w:r w:rsidR="008F4A0C">
              <w:t xml:space="preserve"> города</w:t>
            </w:r>
            <w:r w:rsidRPr="00696A9D">
              <w:t>;</w:t>
            </w:r>
            <w:r>
              <w:t xml:space="preserve"> </w:t>
            </w:r>
            <w:r w:rsidRPr="00696A9D">
              <w:t xml:space="preserve">повысить рейтинг </w:t>
            </w:r>
            <w:r w:rsidRPr="00B735D6">
              <w:t>узнаваемости тобольского турпродукта на внутреннем и международном туристских рынках.</w:t>
            </w:r>
          </w:p>
        </w:tc>
      </w:tr>
    </w:tbl>
    <w:p w:rsidR="00CA1212" w:rsidRDefault="00CA1212" w:rsidP="003D1B9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1212" w:rsidRDefault="00CA1212" w:rsidP="003D1B9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CA1212" w:rsidSect="00050718">
          <w:footerReference w:type="default" r:id="rId9"/>
          <w:pgSz w:w="16838" w:h="11906" w:orient="landscape"/>
          <w:pgMar w:top="851" w:right="567" w:bottom="851" w:left="284" w:header="709" w:footer="709" w:gutter="0"/>
          <w:cols w:space="708"/>
          <w:docGrid w:linePitch="360"/>
        </w:sectPr>
      </w:pPr>
    </w:p>
    <w:p w:rsidR="0009232A" w:rsidRPr="003E6935" w:rsidRDefault="0009232A" w:rsidP="0009232A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проблем, на решение которых направлена Программа</w:t>
      </w:r>
      <w:r w:rsidR="008E1191">
        <w:rPr>
          <w:rFonts w:ascii="Times New Roman" w:hAnsi="Times New Roman" w:cs="Times New Roman"/>
          <w:sz w:val="28"/>
          <w:szCs w:val="28"/>
        </w:rPr>
        <w:t>.</w:t>
      </w:r>
    </w:p>
    <w:p w:rsidR="00CA1212" w:rsidRDefault="00CA1212" w:rsidP="003D1B9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7F2E" w:rsidRDefault="00217F2E" w:rsidP="00074DE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Рост туристической привлекательности – ключевое направление развития города</w:t>
      </w:r>
    </w:p>
    <w:p w:rsidR="00217F2E" w:rsidRDefault="00217F2E" w:rsidP="00074DE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5ED" w:rsidRPr="004B16B0" w:rsidRDefault="004A25ED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4B">
        <w:rPr>
          <w:rFonts w:ascii="Times New Roman" w:eastAsia="Calibri" w:hAnsi="Times New Roman" w:cs="Times New Roman"/>
          <w:sz w:val="28"/>
          <w:szCs w:val="28"/>
        </w:rPr>
        <w:t xml:space="preserve">Развитие туризма и его значимость для Тобольска определяются богатым историко-культурным наследием, благоприятными природными условиями и ресурсами, транспортной доступностью. Наличие разнообразных туристских </w:t>
      </w:r>
      <w:r w:rsidRPr="004B16B0">
        <w:rPr>
          <w:rFonts w:ascii="Times New Roman" w:eastAsia="Calibri" w:hAnsi="Times New Roman" w:cs="Times New Roman"/>
          <w:sz w:val="28"/>
          <w:szCs w:val="28"/>
        </w:rPr>
        <w:t xml:space="preserve">ресурсов создает условия для различных видов туризма: культурно-познавательного, активного, паломнического, </w:t>
      </w:r>
      <w:r w:rsidR="00061DC9" w:rsidRPr="004B16B0">
        <w:rPr>
          <w:rFonts w:ascii="Times New Roman" w:eastAsia="Calibri" w:hAnsi="Times New Roman" w:cs="Times New Roman"/>
          <w:sz w:val="28"/>
          <w:szCs w:val="28"/>
        </w:rPr>
        <w:t>событийного, экологического, промышленного</w:t>
      </w:r>
      <w:r w:rsidRPr="004B1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DC9" w:rsidRPr="004B16B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B16B0">
        <w:rPr>
          <w:rFonts w:ascii="Times New Roman" w:eastAsia="Calibri" w:hAnsi="Times New Roman" w:cs="Times New Roman"/>
          <w:sz w:val="28"/>
          <w:szCs w:val="28"/>
        </w:rPr>
        <w:t>других.</w:t>
      </w:r>
    </w:p>
    <w:p w:rsidR="004A25ED" w:rsidRPr="004B16B0" w:rsidRDefault="00E26674" w:rsidP="0007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6B0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>Учитывая</w:t>
      </w:r>
      <w:r w:rsidR="00FD26B0" w:rsidRPr="004B16B0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>, что</w:t>
      </w:r>
      <w:r w:rsidRPr="004B16B0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C485D" w:rsidRPr="004B16B0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>Тюменская область вошла в «золотую двадцатку» Национального туристичес</w:t>
      </w:r>
      <w:r w:rsidR="00FD26B0" w:rsidRPr="004B16B0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>кого рейтинга, заняв 19-е место, и</w:t>
      </w:r>
      <w:r w:rsidR="00E827CF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 xml:space="preserve"> то, что сегодня</w:t>
      </w:r>
      <w:r w:rsidR="008E3B52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 xml:space="preserve"> активно</w:t>
      </w:r>
      <w:r w:rsidR="00E827CF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 xml:space="preserve"> развивается туристская инфраструктура</w:t>
      </w:r>
      <w:r w:rsidR="00FD26B0" w:rsidRPr="004B16B0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 xml:space="preserve"> города Тобольска,</w:t>
      </w:r>
      <w:r w:rsidR="002C485D" w:rsidRPr="004B16B0">
        <w:rPr>
          <w:rStyle w:val="af6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FD26B0" w:rsidRPr="004B16B0"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сфера туризма признана </w:t>
      </w:r>
      <w:r w:rsidR="004A25ED" w:rsidRPr="004B16B0">
        <w:rPr>
          <w:rFonts w:ascii="Times New Roman" w:eastAsia="Times New Roman" w:hAnsi="Times New Roman" w:cs="Times New Roman"/>
          <w:b/>
          <w:sz w:val="28"/>
          <w:szCs w:val="28"/>
        </w:rPr>
        <w:t>одной из точек роста социально-экономического</w:t>
      </w:r>
      <w:r w:rsidR="008C0C8C" w:rsidRPr="004B16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85D" w:rsidRPr="004B16B0">
        <w:rPr>
          <w:rFonts w:ascii="Times New Roman" w:eastAsia="Times New Roman" w:hAnsi="Times New Roman" w:cs="Times New Roman"/>
          <w:b/>
          <w:sz w:val="28"/>
          <w:szCs w:val="28"/>
        </w:rPr>
        <w:t>развития города.</w:t>
      </w:r>
    </w:p>
    <w:p w:rsidR="004A25ED" w:rsidRDefault="004A25ED" w:rsidP="0007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6B0">
        <w:rPr>
          <w:rFonts w:ascii="Times New Roman" w:eastAsia="Times New Roman" w:hAnsi="Times New Roman" w:cs="Times New Roman"/>
          <w:sz w:val="28"/>
          <w:szCs w:val="28"/>
        </w:rPr>
        <w:t>Оценка туристской отрасли как стратегически важного направления</w:t>
      </w:r>
      <w:r w:rsidRPr="007F0F4B">
        <w:rPr>
          <w:rFonts w:ascii="Times New Roman" w:eastAsia="Times New Roman" w:hAnsi="Times New Roman" w:cs="Times New Roman"/>
          <w:sz w:val="28"/>
          <w:szCs w:val="28"/>
        </w:rPr>
        <w:t xml:space="preserve"> развития Тобольска, призванной стать одним из базовых н</w:t>
      </w:r>
      <w:r w:rsidR="00445155" w:rsidRPr="007F0F4B">
        <w:rPr>
          <w:rFonts w:ascii="Times New Roman" w:eastAsia="Times New Roman" w:hAnsi="Times New Roman" w:cs="Times New Roman"/>
          <w:sz w:val="28"/>
          <w:szCs w:val="28"/>
        </w:rPr>
        <w:t xml:space="preserve">аправлений развития экономики, </w:t>
      </w:r>
      <w:r w:rsidRPr="007F0F4B">
        <w:rPr>
          <w:rFonts w:ascii="Times New Roman" w:eastAsia="Times New Roman" w:hAnsi="Times New Roman" w:cs="Times New Roman"/>
          <w:sz w:val="28"/>
          <w:szCs w:val="28"/>
        </w:rPr>
        <w:t>подтверждается результатами развития сферы туризма за последние годы. Общий турпоток</w:t>
      </w:r>
      <w:r w:rsidR="008C0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F4B">
        <w:rPr>
          <w:rFonts w:ascii="Times New Roman" w:eastAsia="Times New Roman" w:hAnsi="Times New Roman" w:cs="Times New Roman"/>
          <w:sz w:val="28"/>
          <w:szCs w:val="28"/>
        </w:rPr>
        <w:t>в городе Тобольске</w:t>
      </w:r>
      <w:r w:rsidRPr="007F0F4B">
        <w:rPr>
          <w:rFonts w:ascii="Times New Roman" w:eastAsia="Times New Roman" w:hAnsi="Times New Roman" w:cs="Times New Roman"/>
          <w:b/>
          <w:sz w:val="28"/>
          <w:szCs w:val="28"/>
        </w:rPr>
        <w:t xml:space="preserve"> увеличился с 72 823 чел. в 2006</w:t>
      </w:r>
      <w:r w:rsidR="00A34EF5" w:rsidRPr="007F0F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0F4B">
        <w:rPr>
          <w:rFonts w:ascii="Times New Roman" w:eastAsia="Times New Roman" w:hAnsi="Times New Roman" w:cs="Times New Roman"/>
          <w:b/>
          <w:sz w:val="28"/>
          <w:szCs w:val="28"/>
        </w:rPr>
        <w:t xml:space="preserve">г. до </w:t>
      </w:r>
      <w:r w:rsidR="00AB4C5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56560">
        <w:rPr>
          <w:rFonts w:ascii="Times New Roman" w:eastAsia="Times New Roman" w:hAnsi="Times New Roman" w:cs="Times New Roman"/>
          <w:b/>
          <w:sz w:val="28"/>
          <w:szCs w:val="28"/>
        </w:rPr>
        <w:t>53 334</w:t>
      </w:r>
      <w:r w:rsidRPr="007F0F4B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 в 201</w:t>
      </w:r>
      <w:r w:rsidR="00AB4C5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34EF5" w:rsidRPr="007F0F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0F4B">
        <w:rPr>
          <w:rFonts w:ascii="Times New Roman" w:eastAsia="Times New Roman" w:hAnsi="Times New Roman" w:cs="Times New Roman"/>
          <w:b/>
          <w:sz w:val="28"/>
          <w:szCs w:val="28"/>
        </w:rPr>
        <w:t>г. (</w:t>
      </w:r>
      <w:r w:rsidR="004B16B0" w:rsidRPr="002C12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прирост </w:t>
      </w:r>
      <w:r w:rsidRPr="002C12F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4B16B0" w:rsidRPr="002C12FF">
        <w:rPr>
          <w:rFonts w:ascii="Times New Roman" w:eastAsia="Times New Roman" w:hAnsi="Times New Roman" w:cs="Times New Roman"/>
          <w:b/>
          <w:sz w:val="28"/>
          <w:szCs w:val="28"/>
        </w:rPr>
        <w:t>348</w:t>
      </w:r>
      <w:r w:rsidRPr="002C12FF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  <w:r w:rsidR="004B16B0" w:rsidRPr="002C12F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proofErr w:type="gramStart"/>
      <w:r w:rsidR="004B16B0" w:rsidRPr="002C12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4B16B0" w:rsidRPr="002C12FF">
        <w:rPr>
          <w:rFonts w:ascii="Times New Roman" w:eastAsia="Times New Roman" w:hAnsi="Times New Roman" w:cs="Times New Roman"/>
          <w:b/>
          <w:sz w:val="28"/>
          <w:szCs w:val="28"/>
        </w:rPr>
        <w:t xml:space="preserve"> 3,5 раза</w:t>
      </w:r>
      <w:r w:rsidRPr="002C12FF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8F6F84" w:rsidRPr="008F6F84" w:rsidRDefault="00D0757D" w:rsidP="0007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F6F84" w:rsidRPr="008F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F84">
        <w:rPr>
          <w:rFonts w:ascii="Times New Roman" w:eastAsia="Times New Roman" w:hAnsi="Times New Roman" w:cs="Times New Roman"/>
          <w:sz w:val="28"/>
          <w:szCs w:val="28"/>
        </w:rPr>
        <w:t>Количество коллективных средств размещения увеличилось с 28 в 2016 г. до 31 в 2019 г.;</w:t>
      </w:r>
    </w:p>
    <w:p w:rsidR="004A25ED" w:rsidRPr="002C12FF" w:rsidRDefault="00D0757D" w:rsidP="00074DE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0434" w:rsidRPr="002C12F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A25ED" w:rsidRPr="002C12FF">
        <w:rPr>
          <w:rFonts w:ascii="Times New Roman" w:eastAsia="Times New Roman" w:hAnsi="Times New Roman" w:cs="Times New Roman"/>
          <w:sz w:val="28"/>
          <w:szCs w:val="28"/>
        </w:rPr>
        <w:t>реднегодовой коэф</w:t>
      </w:r>
      <w:r w:rsidR="002C12FF" w:rsidRPr="002C12FF">
        <w:rPr>
          <w:rFonts w:ascii="Times New Roman" w:eastAsia="Times New Roman" w:hAnsi="Times New Roman" w:cs="Times New Roman"/>
          <w:sz w:val="28"/>
          <w:szCs w:val="28"/>
        </w:rPr>
        <w:t>фициент загрузки гостиниц в 2018 г. – 45%, в 2019 –</w:t>
      </w:r>
      <w:r w:rsidR="004B16B0" w:rsidRPr="002C12FF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  <w:r w:rsidR="00154122" w:rsidRPr="002C1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5ED" w:rsidRPr="002C12FF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4A25ED" w:rsidRPr="002C12FF" w:rsidRDefault="00D0757D" w:rsidP="00074DE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0434" w:rsidRPr="002C12F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4A25ED" w:rsidRPr="002C12FF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 w:rsidR="004B16B0" w:rsidRPr="002C12FF">
        <w:rPr>
          <w:rFonts w:ascii="Times New Roman" w:eastAsia="Times New Roman" w:hAnsi="Times New Roman" w:cs="Times New Roman"/>
          <w:sz w:val="28"/>
          <w:szCs w:val="28"/>
        </w:rPr>
        <w:t xml:space="preserve">о объектов музейного показа </w:t>
      </w:r>
      <w:r w:rsidR="002C12FF" w:rsidRPr="002C12FF">
        <w:rPr>
          <w:rFonts w:ascii="Times New Roman" w:eastAsia="Times New Roman" w:hAnsi="Times New Roman" w:cs="Times New Roman"/>
          <w:sz w:val="28"/>
          <w:szCs w:val="28"/>
        </w:rPr>
        <w:t>увеличилось с 17 до</w:t>
      </w:r>
      <w:r w:rsidR="004B16B0" w:rsidRPr="002C12FF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4A25ED" w:rsidRPr="002C12FF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2C12FF" w:rsidRPr="002C12FF"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  <w:r w:rsidR="004A25ED" w:rsidRPr="002C12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25ED" w:rsidRDefault="00D0757D" w:rsidP="00074D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0434" w:rsidRPr="002C12F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4A25ED" w:rsidRPr="002C12FF">
        <w:rPr>
          <w:rFonts w:ascii="Times New Roman" w:eastAsia="Times New Roman" w:hAnsi="Times New Roman" w:cs="Times New Roman"/>
          <w:sz w:val="28"/>
          <w:szCs w:val="28"/>
        </w:rPr>
        <w:t>оличество предпр</w:t>
      </w:r>
      <w:r w:rsidR="00A34EF5" w:rsidRPr="002C12FF">
        <w:rPr>
          <w:rFonts w:ascii="Times New Roman" w:eastAsia="Times New Roman" w:hAnsi="Times New Roman" w:cs="Times New Roman"/>
          <w:sz w:val="28"/>
          <w:szCs w:val="28"/>
        </w:rPr>
        <w:t>иятий общ</w:t>
      </w:r>
      <w:r w:rsidR="004B16B0" w:rsidRPr="002C12FF">
        <w:rPr>
          <w:rFonts w:ascii="Times New Roman" w:eastAsia="Times New Roman" w:hAnsi="Times New Roman" w:cs="Times New Roman"/>
          <w:sz w:val="28"/>
          <w:szCs w:val="28"/>
        </w:rPr>
        <w:t xml:space="preserve">ественного питания – </w:t>
      </w:r>
      <w:r w:rsidR="002C12FF" w:rsidRPr="002C12FF">
        <w:rPr>
          <w:rFonts w:ascii="Times New Roman" w:eastAsia="Times New Roman" w:hAnsi="Times New Roman" w:cs="Times New Roman"/>
          <w:sz w:val="28"/>
          <w:szCs w:val="28"/>
        </w:rPr>
        <w:t xml:space="preserve">с 95 до </w:t>
      </w:r>
      <w:r w:rsidR="004B16B0" w:rsidRPr="002C12FF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4A25ED" w:rsidRPr="002C12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C12FF" w:rsidRPr="002C12FF">
        <w:rPr>
          <w:rFonts w:ascii="Times New Roman" w:eastAsia="Times New Roman" w:hAnsi="Times New Roman" w:cs="Times New Roman"/>
          <w:sz w:val="28"/>
          <w:szCs w:val="28"/>
        </w:rPr>
        <w:t>бъектов</w:t>
      </w:r>
      <w:r w:rsidR="004A25ED" w:rsidRPr="002C12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F84" w:rsidRPr="002C12FF" w:rsidRDefault="008F6F84" w:rsidP="00074D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F84" w:rsidRPr="007F0F4B" w:rsidRDefault="008F6F84" w:rsidP="008F6F8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b/>
          <w:sz w:val="28"/>
          <w:szCs w:val="28"/>
        </w:rPr>
        <w:t>К сильным сторонам развития туризма</w:t>
      </w:r>
      <w:r w:rsidRPr="007F0F4B"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отнести:</w:t>
      </w:r>
    </w:p>
    <w:p w:rsidR="008F6F84" w:rsidRPr="007F0F4B" w:rsidRDefault="008F6F84" w:rsidP="008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 богатое историко-культурное наследие;</w:t>
      </w:r>
    </w:p>
    <w:p w:rsidR="008F6F84" w:rsidRPr="007F0F4B" w:rsidRDefault="008F6F84" w:rsidP="008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 благоприятные природные условия и ресурсы;</w:t>
      </w:r>
    </w:p>
    <w:p w:rsidR="008F6F84" w:rsidRDefault="008F6F84" w:rsidP="008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F4B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доступность;</w:t>
      </w:r>
    </w:p>
    <w:p w:rsidR="0076651C" w:rsidRPr="007F0F4B" w:rsidRDefault="0076651C" w:rsidP="008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аэропорта;</w:t>
      </w:r>
    </w:p>
    <w:p w:rsidR="008F6F84" w:rsidRDefault="008F6F84" w:rsidP="008F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F4B">
        <w:rPr>
          <w:rFonts w:ascii="Times New Roman" w:eastAsia="Times New Roman" w:hAnsi="Times New Roman" w:cs="Times New Roman"/>
          <w:sz w:val="28"/>
          <w:szCs w:val="28"/>
        </w:rPr>
        <w:t>традиция проведения событийных мероприятий.</w:t>
      </w:r>
    </w:p>
    <w:p w:rsidR="008F6F84" w:rsidRPr="007F0F4B" w:rsidRDefault="008F6F84" w:rsidP="008F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4B">
        <w:rPr>
          <w:rFonts w:ascii="Times New Roman" w:hAnsi="Times New Roman" w:cs="Times New Roman"/>
          <w:sz w:val="28"/>
          <w:szCs w:val="28"/>
        </w:rPr>
        <w:t>На сегодняшний день достигнуты определённые результаты: город стал более узнаваем на мировом туристическом рынке, повысилась его привлекательность среди р</w:t>
      </w:r>
      <w:r>
        <w:rPr>
          <w:rFonts w:ascii="Times New Roman" w:hAnsi="Times New Roman" w:cs="Times New Roman"/>
          <w:sz w:val="28"/>
          <w:szCs w:val="28"/>
        </w:rPr>
        <w:t>оссийских и зарубежных туристов</w:t>
      </w:r>
      <w:r w:rsidRPr="007F0F4B">
        <w:rPr>
          <w:rFonts w:ascii="Times New Roman" w:hAnsi="Times New Roman" w:cs="Times New Roman"/>
          <w:sz w:val="28"/>
          <w:szCs w:val="28"/>
        </w:rPr>
        <w:t>:</w:t>
      </w:r>
    </w:p>
    <w:p w:rsidR="008F6F84" w:rsidRPr="007F3F03" w:rsidRDefault="008F6F84" w:rsidP="008F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BC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Тобольск, наряду с Москвой и Санкт-Петербургом, является 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из духовных центров России. В</w:t>
      </w:r>
      <w:r w:rsidRPr="00BC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Pr="00BC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город официально получил титул </w:t>
      </w:r>
      <w:r w:rsidRPr="007F3F03">
        <w:rPr>
          <w:rFonts w:ascii="Times New Roman" w:hAnsi="Times New Roman" w:cs="Times New Roman"/>
          <w:sz w:val="28"/>
          <w:szCs w:val="28"/>
          <w:shd w:val="clear" w:color="auto" w:fill="FFFFFF"/>
        </w:rPr>
        <w:t>«Духовной силы России». Проект по созданию культурно-туристского кластера «Тобольск – духовная сила России» вошел в десятку лауреатов премии правительства Российской Федерации в сфере туризма по итогам 2018 года</w:t>
      </w:r>
      <w:r w:rsidRPr="007F3F03">
        <w:rPr>
          <w:rFonts w:ascii="Times New Roman" w:hAnsi="Times New Roman" w:cs="Times New Roman"/>
          <w:sz w:val="28"/>
          <w:szCs w:val="28"/>
        </w:rPr>
        <w:t>.</w:t>
      </w:r>
    </w:p>
    <w:p w:rsidR="008F6F84" w:rsidRPr="007F3F03" w:rsidRDefault="008F6F84" w:rsidP="008F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3F03">
        <w:rPr>
          <w:rFonts w:ascii="Times New Roman" w:hAnsi="Times New Roman" w:cs="Times New Roman"/>
          <w:sz w:val="28"/>
          <w:szCs w:val="28"/>
        </w:rPr>
        <w:t xml:space="preserve"> </w:t>
      </w:r>
      <w:r w:rsidRPr="007F3F03">
        <w:rPr>
          <w:rFonts w:ascii="Times New Roman" w:hAnsi="Times New Roman" w:cs="Times New Roman"/>
          <w:sz w:val="28"/>
          <w:szCs w:val="28"/>
          <w:shd w:val="clear" w:color="auto" w:fill="FFFFFF"/>
        </w:rPr>
        <w:t>Два тобольских аудиогида «Тобольский кремль» и «Тобольск литературный» стали лауреатами в Профессиональном конкурсе путеводителей, туристских ка</w:t>
      </w:r>
      <w:r w:rsidR="00D0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 и SMART приложений по России </w:t>
      </w:r>
      <w:hyperlink r:id="rId10" w:tgtFrame="_blank" w:history="1">
        <w:r w:rsidRPr="007F3F03">
          <w:rPr>
            <w:rStyle w:val="af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MAP.GUIDE.SMART</w:t>
        </w:r>
      </w:hyperlink>
      <w:r w:rsidRPr="007F3F03">
        <w:rPr>
          <w:rFonts w:ascii="Times New Roman" w:hAnsi="Times New Roman" w:cs="Times New Roman"/>
          <w:sz w:val="28"/>
          <w:szCs w:val="28"/>
          <w:shd w:val="clear" w:color="auto" w:fill="FFFFFF"/>
        </w:rPr>
        <w:t>&amp;GO TO RUSSIA.</w:t>
      </w:r>
    </w:p>
    <w:p w:rsidR="008F6F84" w:rsidRPr="007F3F03" w:rsidRDefault="008F6F84" w:rsidP="008F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0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F3F03">
        <w:rPr>
          <w:rFonts w:ascii="Times New Roman" w:hAnsi="Times New Roman" w:cs="Times New Roman"/>
          <w:sz w:val="28"/>
          <w:szCs w:val="28"/>
        </w:rPr>
        <w:t>Два фестиваля, проходящие</w:t>
      </w:r>
      <w:r w:rsidRPr="007F0F4B">
        <w:rPr>
          <w:rFonts w:ascii="Times New Roman" w:hAnsi="Times New Roman" w:cs="Times New Roman"/>
          <w:sz w:val="28"/>
          <w:szCs w:val="28"/>
        </w:rPr>
        <w:t xml:space="preserve"> на территории города Тобольска: Международный фестиваль исторической реконструкции «Абалакское поле» и </w:t>
      </w:r>
      <w:r>
        <w:rPr>
          <w:rFonts w:ascii="Times New Roman" w:hAnsi="Times New Roman" w:cs="Times New Roman"/>
          <w:sz w:val="28"/>
          <w:szCs w:val="28"/>
        </w:rPr>
        <w:t>Международный фестиваль историко-культурного наследия сибирских татар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Искер-жыен</w:t>
      </w:r>
      <w:proofErr w:type="spellEnd"/>
      <w:r w:rsidRPr="007F0F4B">
        <w:rPr>
          <w:rFonts w:ascii="Times New Roman" w:hAnsi="Times New Roman" w:cs="Times New Roman"/>
          <w:sz w:val="28"/>
          <w:szCs w:val="28"/>
        </w:rPr>
        <w:t xml:space="preserve">» вошли в состав Национального </w:t>
      </w:r>
      <w:r>
        <w:rPr>
          <w:rFonts w:ascii="Times New Roman" w:hAnsi="Times New Roman" w:cs="Times New Roman"/>
          <w:sz w:val="28"/>
          <w:szCs w:val="28"/>
        </w:rPr>
        <w:t>календаря событий России на 2020</w:t>
      </w:r>
      <w:r w:rsidRPr="007F0F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25ED" w:rsidRPr="008F6F84" w:rsidRDefault="008F6F84" w:rsidP="008F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03">
        <w:rPr>
          <w:rFonts w:ascii="Times New Roman" w:hAnsi="Times New Roman" w:cs="Times New Roman"/>
          <w:sz w:val="28"/>
          <w:szCs w:val="28"/>
        </w:rPr>
        <w:t xml:space="preserve">В 2018 году Тобольск вошел в национальный туристический  проект «Императорский маршрут», </w:t>
      </w:r>
      <w:r w:rsidRPr="007F3F03">
        <w:rPr>
          <w:rFonts w:ascii="Times New Roman" w:hAnsi="Times New Roman" w:cs="Times New Roman"/>
          <w:sz w:val="28"/>
          <w:szCs w:val="28"/>
          <w:shd w:val="clear" w:color="auto" w:fill="FDFEFF"/>
        </w:rPr>
        <w:t>реализуемый под эгидой Министерства культуры Российской Федерации совместно с Фондом содействия во</w:t>
      </w:r>
      <w:r w:rsidR="00D0757D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зрождению традиций милосердия и </w:t>
      </w:r>
      <w:r w:rsidRPr="007F3F03">
        <w:rPr>
          <w:rFonts w:ascii="Times New Roman" w:hAnsi="Times New Roman" w:cs="Times New Roman"/>
          <w:sz w:val="28"/>
          <w:szCs w:val="28"/>
          <w:shd w:val="clear" w:color="auto" w:fill="FDFEFF"/>
        </w:rPr>
        <w:t>благотворительности «</w:t>
      </w:r>
      <w:proofErr w:type="spellStart"/>
      <w:r w:rsidRPr="007F3F03">
        <w:rPr>
          <w:rFonts w:ascii="Times New Roman" w:hAnsi="Times New Roman" w:cs="Times New Roman"/>
          <w:sz w:val="28"/>
          <w:szCs w:val="28"/>
          <w:shd w:val="clear" w:color="auto" w:fill="FDFEFF"/>
        </w:rPr>
        <w:t>Елисаветинско-Сергиевское</w:t>
      </w:r>
      <w:proofErr w:type="spellEnd"/>
      <w:r w:rsidRPr="007F3F03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просветительское общество»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F84" w:rsidRPr="008F6F84" w:rsidRDefault="008F6F84" w:rsidP="008F6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F84">
        <w:rPr>
          <w:rFonts w:ascii="Times New Roman" w:eastAsia="Times New Roman" w:hAnsi="Times New Roman" w:cs="Times New Roman"/>
          <w:bCs/>
          <w:sz w:val="28"/>
          <w:szCs w:val="28"/>
        </w:rPr>
        <w:t>Положение города в контексте мест туристическ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притяжения области и округа, безусловно, ставит новые задачи и вызовы. В настоящее время в городе Тобольске рассматриваются и реализуются перспективные проекты, которые будут способствовать увеличению </w:t>
      </w:r>
      <w:r w:rsidR="00C100F0">
        <w:rPr>
          <w:rFonts w:ascii="Times New Roman" w:eastAsia="Times New Roman" w:hAnsi="Times New Roman" w:cs="Times New Roman"/>
          <w:bCs/>
          <w:sz w:val="28"/>
          <w:szCs w:val="28"/>
        </w:rPr>
        <w:t xml:space="preserve">туристического потока, привлечению дополнительных инвестиций, повышению узнаваемости и позиции города в рейтинге городов по развитию туризма. </w:t>
      </w:r>
      <w:r w:rsidR="00C100F0" w:rsidRPr="00C100F0">
        <w:rPr>
          <w:rFonts w:ascii="Times New Roman" w:eastAsia="Times New Roman" w:hAnsi="Times New Roman" w:cs="Times New Roman"/>
          <w:bCs/>
          <w:sz w:val="28"/>
          <w:szCs w:val="28"/>
        </w:rPr>
        <w:t>Продолжается строительство аэропорта, который улучшит транспортную инфраструктуру и придаст стимул развитию города</w:t>
      </w:r>
      <w:r w:rsidR="00C100F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100F0" w:rsidRPr="00C100F0">
        <w:rPr>
          <w:rFonts w:ascii="Times New Roman" w:eastAsia="Times New Roman" w:hAnsi="Times New Roman" w:cs="Times New Roman"/>
          <w:bCs/>
          <w:sz w:val="28"/>
          <w:szCs w:val="28"/>
        </w:rPr>
        <w:t>С целью формирования туристской инфраструк</w:t>
      </w:r>
      <w:r w:rsidR="00C100F0">
        <w:rPr>
          <w:rFonts w:ascii="Times New Roman" w:eastAsia="Times New Roman" w:hAnsi="Times New Roman" w:cs="Times New Roman"/>
          <w:bCs/>
          <w:sz w:val="28"/>
          <w:szCs w:val="28"/>
        </w:rPr>
        <w:t xml:space="preserve">туры в Подгорной части города </w:t>
      </w:r>
      <w:r w:rsidR="00C100F0" w:rsidRPr="00C100F0">
        <w:rPr>
          <w:rFonts w:ascii="Times New Roman" w:eastAsia="Times New Roman" w:hAnsi="Times New Roman" w:cs="Times New Roman"/>
          <w:bCs/>
          <w:sz w:val="28"/>
          <w:szCs w:val="28"/>
        </w:rPr>
        <w:t>ведется работа по созданию туристского кластера из нескольких з</w:t>
      </w:r>
      <w:r w:rsidR="00C100F0">
        <w:rPr>
          <w:rFonts w:ascii="Times New Roman" w:eastAsia="Times New Roman" w:hAnsi="Times New Roman" w:cs="Times New Roman"/>
          <w:bCs/>
          <w:sz w:val="28"/>
          <w:szCs w:val="28"/>
        </w:rPr>
        <w:t>он притяжения</w:t>
      </w:r>
      <w:r w:rsidR="00C100F0" w:rsidRPr="00C100F0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общей тематикой и пешеходными маршрутами: Базарная площадь с формированием торговых рядов, центра ремесленного мастерства, зеленой парковки для туристских автобусов и личного автотранспорта; пешеходная улица Мира с восстановлением объектов культурного наследия, благоустройством территории и созданием новых городских пространств; благоустройство Александровского сада и </w:t>
      </w:r>
      <w:proofErr w:type="spellStart"/>
      <w:r w:rsidR="00C100F0" w:rsidRPr="00C100F0">
        <w:rPr>
          <w:rFonts w:ascii="Times New Roman" w:eastAsia="Times New Roman" w:hAnsi="Times New Roman" w:cs="Times New Roman"/>
          <w:bCs/>
          <w:sz w:val="28"/>
          <w:szCs w:val="28"/>
        </w:rPr>
        <w:t>Плацпарадной</w:t>
      </w:r>
      <w:proofErr w:type="spellEnd"/>
      <w:r w:rsidR="00C100F0" w:rsidRPr="00C100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площади.</w:t>
      </w:r>
    </w:p>
    <w:p w:rsidR="005E3B20" w:rsidRDefault="005E3B20" w:rsidP="005E3B2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3B20" w:rsidRDefault="005E3B20" w:rsidP="005E3B2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2F9B" w:rsidRDefault="005B2F9B" w:rsidP="005B2F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E3B20" w:rsidRPr="005E3B20" w:rsidRDefault="005E3B20" w:rsidP="005E3B2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B20">
        <w:rPr>
          <w:rFonts w:ascii="Times New Roman" w:hAnsi="Times New Roman" w:cs="Times New Roman"/>
          <w:b/>
          <w:sz w:val="24"/>
          <w:szCs w:val="24"/>
        </w:rPr>
        <w:lastRenderedPageBreak/>
        <w:t>Факторный анализ значений целевых показателей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3392"/>
        <w:gridCol w:w="1275"/>
        <w:gridCol w:w="1134"/>
        <w:gridCol w:w="1134"/>
        <w:gridCol w:w="1276"/>
        <w:gridCol w:w="5812"/>
      </w:tblGrid>
      <w:tr w:rsidR="005E3B20" w:rsidRPr="005E3B20" w:rsidTr="005E3B2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Динамика значений показателей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Факторный анализ</w:t>
            </w:r>
          </w:p>
        </w:tc>
      </w:tr>
      <w:tr w:rsidR="005E3B20" w:rsidRPr="005E3B20" w:rsidTr="005E3B20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20" w:rsidRPr="005E3B20" w:rsidTr="005E3B20">
        <w:trPr>
          <w:trHeight w:val="3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481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48112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размещенных лиц в коллективных средствах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321933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321933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321933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0" w:rsidRPr="005E3B20" w:rsidRDefault="005E3B20" w:rsidP="005E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увеличение показателя «</w:t>
            </w:r>
            <w:r w:rsidR="0048112B"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48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размещенных лиц в коллективных средствах размещения» происходит за счет </w:t>
            </w:r>
            <w:r w:rsidR="00A224AD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продвижения и формирования новых туристских продуктов</w:t>
            </w:r>
            <w:r w:rsidR="0048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размещения информации о туристских ресурсах города в </w:t>
            </w:r>
            <w:r w:rsidR="0048112B" w:rsidRPr="0048112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средств</w:t>
            </w:r>
            <w:r w:rsidR="0048112B">
              <w:rPr>
                <w:rFonts w:ascii="Times New Roman" w:hAnsi="Times New Roman" w:cs="Times New Roman"/>
                <w:bCs/>
                <w:sz w:val="24"/>
                <w:szCs w:val="24"/>
              </w:rPr>
              <w:t>ах массовой информации</w:t>
            </w:r>
            <w:r w:rsidR="00B306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22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22E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участием города</w:t>
            </w:r>
            <w:r w:rsidR="002622E8"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различных </w:t>
            </w:r>
            <w:r w:rsidR="002622E8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туристических</w:t>
            </w:r>
            <w:r w:rsidR="002622E8"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проектах </w:t>
            </w:r>
            <w:r w:rsidR="00262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выставках, </w:t>
            </w:r>
            <w:r w:rsidR="00A224AD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ежегодного увеличения коллективных средств размещения на территории города</w:t>
            </w:r>
            <w:r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B20" w:rsidRPr="00996E28" w:rsidRDefault="005E3B20" w:rsidP="005E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48112B"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48112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размещенных лиц в коллективных средствах размещения</w:t>
            </w: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» сложился из количества </w:t>
            </w:r>
            <w:r w:rsidR="00996E28">
              <w:rPr>
                <w:rFonts w:ascii="Times New Roman" w:hAnsi="Times New Roman" w:cs="Times New Roman"/>
                <w:sz w:val="24"/>
                <w:szCs w:val="24"/>
              </w:rPr>
              <w:t>размещенных лиц в гостиницах и хостелах города согласно данным коллективных средств размещения</w:t>
            </w: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6E28">
              <w:rPr>
                <w:rFonts w:ascii="Times New Roman" w:hAnsi="Times New Roman" w:cs="Times New Roman"/>
                <w:sz w:val="24"/>
                <w:szCs w:val="24"/>
              </w:rPr>
              <w:t>Ежемесячны</w:t>
            </w: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й мониторинг данного показателя осуществляет </w:t>
            </w:r>
            <w:r w:rsidR="00996E28">
              <w:rPr>
                <w:rFonts w:ascii="Times New Roman" w:hAnsi="Times New Roman" w:cs="Times New Roman"/>
                <w:sz w:val="24"/>
                <w:szCs w:val="24"/>
              </w:rPr>
              <w:t>Комитет по развитию туризма Департамента по культуре и туризму Администрации города Тобольска</w:t>
            </w: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09A" w:rsidRPr="005E3B20" w:rsidTr="005E3B20">
        <w:trPr>
          <w:trHeight w:val="5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9A" w:rsidRPr="005E3B20" w:rsidRDefault="0028109A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9A" w:rsidRPr="005E3B20" w:rsidRDefault="0028109A" w:rsidP="005E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экскурсантов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9A" w:rsidRPr="005E3B20" w:rsidRDefault="0028109A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9A" w:rsidRPr="005E3B20" w:rsidRDefault="00AD7A89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9A" w:rsidRPr="005E3B20" w:rsidRDefault="00AD7A89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9A" w:rsidRPr="005E3B20" w:rsidRDefault="00AD7A89" w:rsidP="005E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9A" w:rsidRDefault="0028109A" w:rsidP="00766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Ежегодное увеличение показателя «Количество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экскурсантов» происходит за счет</w:t>
            </w:r>
            <w:r w:rsidR="00B30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продвижения и формирования новых туристских продуктов,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ежегодного увеличения музейных объектов и объектов досуга и отдыха на территории города, размещения информации о туристских ресурсах города в </w:t>
            </w:r>
            <w:r w:rsidRPr="0048112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 массовой информации</w:t>
            </w:r>
            <w:r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7A89" w:rsidRPr="00AD7A89" w:rsidRDefault="00AD7A89" w:rsidP="00766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показателя 2018 года по отношению к 2017 и 2019 гг. объясняется тремя значимыми мероприятиями за один сезон: запуск Национального туристического проекта «Императорский маршрут», открытие нового объекта – Музея семьи Императора Николая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проведение на территории Тобольска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D7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Фестиваля малых туристских городов России.</w:t>
            </w:r>
          </w:p>
          <w:p w:rsidR="0028109A" w:rsidRPr="00996E28" w:rsidRDefault="0028109A" w:rsidP="00766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5E3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экскурсантов</w:t>
            </w: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» сложился из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музейных объектов и экскурсионных программ города согласно данным туристических фирм и музеев</w:t>
            </w: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</w:t>
            </w:r>
            <w:r w:rsidRPr="005E3B20">
              <w:rPr>
                <w:rFonts w:ascii="Times New Roman" w:hAnsi="Times New Roman" w:cs="Times New Roman"/>
                <w:sz w:val="24"/>
                <w:szCs w:val="24"/>
              </w:rPr>
              <w:t xml:space="preserve">й мониторинг данного показателя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туризма Департамента по культуре и туризму Администрации города Тобольска</w:t>
            </w:r>
            <w:r w:rsidR="00422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5FA7" w:rsidRDefault="00EB5FA7" w:rsidP="00074DE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5ED" w:rsidRPr="007F0F4B" w:rsidRDefault="004A25ED" w:rsidP="0007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7F0F4B">
        <w:rPr>
          <w:rFonts w:ascii="Times New Roman" w:eastAsia="Times New Roman" w:hAnsi="Times New Roman" w:cs="Times New Roman"/>
          <w:b/>
          <w:sz w:val="28"/>
          <w:szCs w:val="28"/>
        </w:rPr>
        <w:t>слабых сторон развития туризма</w:t>
      </w:r>
      <w:r w:rsidRPr="007F0F4B">
        <w:rPr>
          <w:rFonts w:ascii="Times New Roman" w:eastAsia="Times New Roman" w:hAnsi="Times New Roman" w:cs="Times New Roman"/>
          <w:sz w:val="28"/>
          <w:szCs w:val="28"/>
        </w:rPr>
        <w:t xml:space="preserve"> можно отметить:</w:t>
      </w:r>
    </w:p>
    <w:p w:rsidR="004A25ED" w:rsidRPr="007F0F4B" w:rsidRDefault="008C0C8C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1317">
        <w:rPr>
          <w:rFonts w:ascii="Times New Roman" w:eastAsia="Calibri" w:hAnsi="Times New Roman" w:cs="Times New Roman"/>
          <w:sz w:val="28"/>
          <w:szCs w:val="28"/>
        </w:rPr>
        <w:t xml:space="preserve"> недостаточная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известность </w:t>
      </w:r>
      <w:r w:rsidR="00841317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на российском и зарубежном туристских рынках;</w:t>
      </w:r>
    </w:p>
    <w:p w:rsidR="004A25ED" w:rsidRPr="007F0F4B" w:rsidRDefault="008C0C8C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отсутствие прочной нормативно-правовой базы</w:t>
      </w:r>
      <w:r w:rsidR="009D3541">
        <w:rPr>
          <w:rFonts w:ascii="Times New Roman" w:eastAsia="Calibri" w:hAnsi="Times New Roman" w:cs="Times New Roman"/>
          <w:sz w:val="28"/>
          <w:szCs w:val="28"/>
        </w:rPr>
        <w:t>, регулирующей развитие туризма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541">
        <w:rPr>
          <w:rFonts w:ascii="Times New Roman" w:eastAsia="Calibri" w:hAnsi="Times New Roman" w:cs="Times New Roman"/>
          <w:sz w:val="28"/>
          <w:szCs w:val="28"/>
        </w:rPr>
        <w:t>на муниципальном уровне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1317" w:rsidRPr="007F0F4B" w:rsidRDefault="00841317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недостаточный уровень качества сервиса;</w:t>
      </w:r>
    </w:p>
    <w:p w:rsidR="004A25ED" w:rsidRPr="007F0F4B" w:rsidRDefault="008C0C8C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дефицит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кадров;</w:t>
      </w:r>
    </w:p>
    <w:p w:rsidR="004A25ED" w:rsidRPr="007F0F4B" w:rsidRDefault="008C0C8C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отсутствие комплексной системы качественного информирования туристов на территории </w:t>
      </w:r>
      <w:r w:rsidR="00030367" w:rsidRPr="007F0F4B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(туристской навигации</w:t>
      </w:r>
      <w:r w:rsidR="004E62C5">
        <w:rPr>
          <w:rFonts w:ascii="Times New Roman" w:eastAsia="Calibri" w:hAnsi="Times New Roman" w:cs="Times New Roman"/>
          <w:sz w:val="28"/>
          <w:szCs w:val="28"/>
        </w:rPr>
        <w:t>, в том числе иноязычной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A25ED" w:rsidRPr="007F0F4B" w:rsidRDefault="008C0C8C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недостаток </w:t>
      </w:r>
      <w:r w:rsidR="00F1440E">
        <w:rPr>
          <w:rFonts w:ascii="Times New Roman" w:eastAsia="Calibri" w:hAnsi="Times New Roman" w:cs="Times New Roman"/>
          <w:sz w:val="28"/>
          <w:szCs w:val="28"/>
        </w:rPr>
        <w:t>новых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событийных проектов, способных привлечь различные категории туристов;</w:t>
      </w:r>
    </w:p>
    <w:p w:rsidR="00F1440E" w:rsidRDefault="008C0C8C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4A25ED" w:rsidRPr="007F0F4B">
        <w:rPr>
          <w:rFonts w:ascii="Times New Roman" w:eastAsia="Calibri" w:hAnsi="Times New Roman" w:cs="Times New Roman"/>
          <w:sz w:val="28"/>
          <w:szCs w:val="28"/>
        </w:rPr>
        <w:t xml:space="preserve"> отсутствие </w:t>
      </w:r>
      <w:r w:rsidR="00DA0434" w:rsidRPr="007F0F4B">
        <w:rPr>
          <w:rFonts w:ascii="Times New Roman" w:eastAsia="Calibri" w:hAnsi="Times New Roman" w:cs="Times New Roman"/>
          <w:sz w:val="28"/>
          <w:szCs w:val="28"/>
        </w:rPr>
        <w:t xml:space="preserve">единого </w:t>
      </w:r>
      <w:r w:rsidR="004E62C5">
        <w:rPr>
          <w:rFonts w:ascii="Times New Roman" w:eastAsia="Calibri" w:hAnsi="Times New Roman" w:cs="Times New Roman"/>
          <w:sz w:val="28"/>
          <w:szCs w:val="28"/>
        </w:rPr>
        <w:t>туристского бренда</w:t>
      </w:r>
      <w:r w:rsidR="00F144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25ED" w:rsidRDefault="00F1440E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отсутствие новых точек притяжения туристов, способствующих увеличению дней пребывания</w:t>
      </w:r>
      <w:r w:rsidR="004E62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A01" w:rsidRPr="00D62A01" w:rsidRDefault="00D62A01" w:rsidP="00074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A01" w:rsidRPr="00D62A01" w:rsidRDefault="00D62A01" w:rsidP="00D62A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A01">
        <w:rPr>
          <w:rFonts w:ascii="Times New Roman" w:eastAsia="Times New Roman" w:hAnsi="Times New Roman" w:cs="Times New Roman"/>
          <w:b/>
          <w:sz w:val="28"/>
          <w:szCs w:val="28"/>
        </w:rPr>
        <w:t>Основные проблемы в развитии туристской отрасли города Тобольска.</w:t>
      </w:r>
    </w:p>
    <w:p w:rsidR="00D62A01" w:rsidRPr="00D62A01" w:rsidRDefault="00D62A01" w:rsidP="00D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01">
        <w:rPr>
          <w:rFonts w:ascii="Times New Roman" w:hAnsi="Times New Roman" w:cs="Times New Roman"/>
          <w:sz w:val="28"/>
          <w:szCs w:val="28"/>
        </w:rPr>
        <w:t>Внутренние и внешние факторы, оказавшие сдерживающее влияние на динамичное развитие туристской отрасли в городе:</w:t>
      </w:r>
    </w:p>
    <w:p w:rsidR="00D62A01" w:rsidRPr="00D62A01" w:rsidRDefault="00D62A01" w:rsidP="00D62A01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01">
        <w:rPr>
          <w:rFonts w:ascii="Times New Roman" w:hAnsi="Times New Roman" w:cs="Times New Roman"/>
          <w:sz w:val="28"/>
          <w:szCs w:val="28"/>
        </w:rPr>
        <w:t xml:space="preserve">Отсутствие маркетинговой политики по продвижению </w:t>
      </w:r>
      <w:proofErr w:type="gramStart"/>
      <w:r w:rsidRPr="00D62A01">
        <w:rPr>
          <w:rFonts w:ascii="Times New Roman" w:hAnsi="Times New Roman" w:cs="Times New Roman"/>
          <w:sz w:val="28"/>
          <w:szCs w:val="28"/>
        </w:rPr>
        <w:t>тобольского</w:t>
      </w:r>
      <w:proofErr w:type="gramEnd"/>
      <w:r w:rsidRPr="00D62A01">
        <w:rPr>
          <w:rFonts w:ascii="Times New Roman" w:hAnsi="Times New Roman" w:cs="Times New Roman"/>
          <w:sz w:val="28"/>
          <w:szCs w:val="28"/>
        </w:rPr>
        <w:t xml:space="preserve"> турпродукта на российском и международном туристских рынках;</w:t>
      </w:r>
    </w:p>
    <w:p w:rsidR="00D62A01" w:rsidRPr="00D62A01" w:rsidRDefault="00D62A01" w:rsidP="00D62A01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D62A01">
        <w:rPr>
          <w:sz w:val="28"/>
          <w:szCs w:val="28"/>
        </w:rPr>
        <w:t>Недостаточно эффективное использование потенциала муниципального образования;</w:t>
      </w:r>
    </w:p>
    <w:p w:rsidR="00D62A01" w:rsidRPr="00D62A01" w:rsidRDefault="00D62A01" w:rsidP="00D62A01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D62A01">
        <w:rPr>
          <w:sz w:val="28"/>
          <w:szCs w:val="28"/>
        </w:rPr>
        <w:t>Недостаточная предпринимательская активность в сфере туризма, обусловленная слабыми стимулирующими механизмами поддержки на уровне органов местного самоуправления;</w:t>
      </w:r>
    </w:p>
    <w:p w:rsidR="00D62A01" w:rsidRPr="00D62A01" w:rsidRDefault="00841317" w:rsidP="00D62A01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количество</w:t>
      </w:r>
      <w:r w:rsidR="00D62A01" w:rsidRPr="00D62A01">
        <w:rPr>
          <w:sz w:val="28"/>
          <w:szCs w:val="28"/>
        </w:rPr>
        <w:t xml:space="preserve"> объектов сопутствующей инфраструктуры (парковки, туалеты, недостаток комфортабельного транспорта);</w:t>
      </w:r>
    </w:p>
    <w:p w:rsidR="00D62A01" w:rsidRDefault="00841317" w:rsidP="00841317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квалификации</w:t>
      </w:r>
      <w:r w:rsidR="00D62A01" w:rsidRPr="00D62A01">
        <w:rPr>
          <w:sz w:val="28"/>
          <w:szCs w:val="28"/>
        </w:rPr>
        <w:t xml:space="preserve"> персонала сферы туризма и гостеприимства, недостаточный уровень сервиса;</w:t>
      </w:r>
    </w:p>
    <w:p w:rsidR="00D62A01" w:rsidRDefault="00B847E7" w:rsidP="00841317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62A01" w:rsidRPr="00841317">
        <w:rPr>
          <w:sz w:val="28"/>
          <w:szCs w:val="28"/>
        </w:rPr>
        <w:t>еразвитость туристической инфраструктуры.</w:t>
      </w:r>
    </w:p>
    <w:p w:rsidR="00CA5920" w:rsidRPr="00841317" w:rsidRDefault="00CA5920" w:rsidP="00CA5920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62A01" w:rsidRPr="007F0F4B" w:rsidRDefault="00D62A01" w:rsidP="00D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4B">
        <w:rPr>
          <w:rFonts w:ascii="Times New Roman" w:hAnsi="Times New Roman" w:cs="Times New Roman"/>
          <w:sz w:val="28"/>
          <w:szCs w:val="28"/>
        </w:rPr>
        <w:t xml:space="preserve">Для увеличения потока туристов требуется продолжить работу по всем вышеуказанным направлениям, а также по разработке, формированию и продвижению на внутренних и внешних рынках конкурентоспособного туристского продукта города Тобольска, организации широкомасштабной рекламной кампании туристического потенциала города, создание </w:t>
      </w:r>
      <w:proofErr w:type="spellStart"/>
      <w:r w:rsidRPr="007F0F4B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Pr="007F0F4B">
        <w:rPr>
          <w:rFonts w:ascii="Times New Roman" w:hAnsi="Times New Roman" w:cs="Times New Roman"/>
          <w:sz w:val="28"/>
          <w:szCs w:val="28"/>
        </w:rPr>
        <w:t xml:space="preserve"> нашего города, а также привлечение внимания отечественных и зарубежных инвесторов.</w:t>
      </w:r>
    </w:p>
    <w:p w:rsidR="004A25ED" w:rsidRDefault="004A25ED" w:rsidP="00D62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4B">
        <w:rPr>
          <w:rFonts w:ascii="Times New Roman" w:eastAsia="Times New Roman" w:hAnsi="Times New Roman" w:cs="Times New Roman"/>
          <w:sz w:val="28"/>
          <w:szCs w:val="28"/>
        </w:rPr>
        <w:t xml:space="preserve">В этих условиях муниципальная целевая программа является наиболее перспективной формой для решения задач развития туристской отрасли, так как позволяет вести комплексную и системную работу по созданию условий развития туризма и туристской деятельности на территории </w:t>
      </w:r>
      <w:r w:rsidR="00922DC5" w:rsidRPr="007F0F4B">
        <w:rPr>
          <w:rFonts w:ascii="Times New Roman" w:eastAsia="Times New Roman" w:hAnsi="Times New Roman" w:cs="Times New Roman"/>
          <w:sz w:val="28"/>
          <w:szCs w:val="28"/>
        </w:rPr>
        <w:t>города Тобольска.</w:t>
      </w:r>
    </w:p>
    <w:p w:rsidR="009C3431" w:rsidRPr="00321B11" w:rsidRDefault="009C3431" w:rsidP="009C3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11">
        <w:rPr>
          <w:rFonts w:ascii="Times New Roman" w:hAnsi="Times New Roman" w:cs="Times New Roman"/>
          <w:sz w:val="28"/>
          <w:szCs w:val="28"/>
        </w:rPr>
        <w:t>Программа в целом ориентирована на информационно-организационное обеспечение ра</w:t>
      </w:r>
      <w:r>
        <w:rPr>
          <w:rFonts w:ascii="Times New Roman" w:hAnsi="Times New Roman" w:cs="Times New Roman"/>
          <w:sz w:val="28"/>
          <w:szCs w:val="28"/>
        </w:rPr>
        <w:t>звития отрасли туризма в городе</w:t>
      </w:r>
      <w:r w:rsidRPr="00321B11">
        <w:rPr>
          <w:rFonts w:ascii="Times New Roman" w:hAnsi="Times New Roman" w:cs="Times New Roman"/>
          <w:sz w:val="28"/>
          <w:szCs w:val="28"/>
        </w:rPr>
        <w:t xml:space="preserve">, содействие в создании и </w:t>
      </w:r>
      <w:r w:rsidRPr="00EB5FA7">
        <w:rPr>
          <w:rFonts w:ascii="Times New Roman" w:hAnsi="Times New Roman" w:cs="Times New Roman"/>
          <w:sz w:val="28"/>
          <w:szCs w:val="28"/>
        </w:rPr>
        <w:t xml:space="preserve">продвижении туристских продуктов (организационное сопровождение событийных мероприятий, популяризация </w:t>
      </w:r>
      <w:proofErr w:type="spellStart"/>
      <w:r w:rsidRPr="00EB5FA7">
        <w:rPr>
          <w:rFonts w:ascii="Times New Roman" w:hAnsi="Times New Roman" w:cs="Times New Roman"/>
          <w:sz w:val="28"/>
          <w:szCs w:val="28"/>
        </w:rPr>
        <w:t>турресурсов</w:t>
      </w:r>
      <w:proofErr w:type="spellEnd"/>
      <w:r w:rsidRPr="00EB5FA7">
        <w:rPr>
          <w:rFonts w:ascii="Times New Roman" w:hAnsi="Times New Roman" w:cs="Times New Roman"/>
          <w:sz w:val="28"/>
          <w:szCs w:val="28"/>
        </w:rPr>
        <w:t>), стимулирование организаций туристской отрасли к созданию высококачественных турпродуктов, создание условий для привлечения инвестиций в отрасль, подготовку и организацию повышения квалификации кадров, участие в выставочных мероприятиях.</w:t>
      </w:r>
    </w:p>
    <w:p w:rsidR="00F57578" w:rsidRPr="007F0F4B" w:rsidRDefault="00F57578" w:rsidP="00CA59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F57578" w:rsidRPr="007F0F4B" w:rsidSect="00CA592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0" w:name="sub_10022"/>
    </w:p>
    <w:p w:rsidR="00BC6948" w:rsidRPr="009E6699" w:rsidRDefault="00E827CF" w:rsidP="00074DE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9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</w:t>
      </w:r>
      <w:r w:rsidR="003E035A" w:rsidRPr="00CA5920">
        <w:rPr>
          <w:rFonts w:ascii="Times New Roman" w:eastAsia="Times New Roman" w:hAnsi="Times New Roman" w:cs="Times New Roman"/>
          <w:b/>
          <w:sz w:val="28"/>
          <w:szCs w:val="28"/>
        </w:rPr>
        <w:t>. Цели и</w:t>
      </w:r>
      <w:r w:rsidR="00BC6948" w:rsidRPr="00CA5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35A" w:rsidRPr="00CA592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BC6948" w:rsidRPr="00CA592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8E119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4811" w:type="pct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273"/>
        <w:gridCol w:w="4160"/>
        <w:gridCol w:w="4638"/>
        <w:gridCol w:w="2983"/>
      </w:tblGrid>
      <w:tr w:rsidR="00537AC6" w:rsidRPr="0074019A" w:rsidTr="007A73D9">
        <w:tc>
          <w:tcPr>
            <w:tcW w:w="144" w:type="pct"/>
            <w:vAlign w:val="center"/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6" w:type="pct"/>
            <w:vAlign w:val="center"/>
          </w:tcPr>
          <w:p w:rsidR="00537AC6" w:rsidRPr="00F0528C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42" w:type="pct"/>
            <w:vAlign w:val="center"/>
          </w:tcPr>
          <w:p w:rsidR="00537AC6" w:rsidRPr="00F0528C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496" w:type="pct"/>
            <w:vAlign w:val="center"/>
          </w:tcPr>
          <w:p w:rsidR="00537AC6" w:rsidRPr="00F0528C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962" w:type="pct"/>
            <w:vAlign w:val="center"/>
          </w:tcPr>
          <w:p w:rsidR="00537AC6" w:rsidRPr="00F0528C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0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(Участники) </w:t>
            </w:r>
          </w:p>
        </w:tc>
      </w:tr>
      <w:tr w:rsidR="00537AC6" w:rsidRPr="0074019A" w:rsidTr="007A73D9">
        <w:tc>
          <w:tcPr>
            <w:tcW w:w="144" w:type="pct"/>
            <w:vAlign w:val="center"/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vAlign w:val="center"/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  <w:vAlign w:val="center"/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pct"/>
            <w:vAlign w:val="center"/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pct"/>
            <w:vAlign w:val="center"/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AC6" w:rsidRPr="0074019A" w:rsidTr="004C764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7AC6" w:rsidRPr="00F0528C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537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37AC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внутреннего и въездного туризма в городе Тобольске за счет создания условий для формирования и продвижения качественного туристского продукта, конкурентоспособного на внутреннем и мировом рынках</w:t>
            </w:r>
            <w:r w:rsidRPr="00537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7AC6" w:rsidRPr="0074019A" w:rsidTr="007A73D9">
        <w:tblPrEx>
          <w:tblBorders>
            <w:insideH w:val="nil"/>
          </w:tblBorders>
        </w:tblPrEx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2C12FF" w:rsidRPr="00A02E57" w:rsidRDefault="002C12FF" w:rsidP="002C12FF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Координирование развития туристской отрасли</w:t>
            </w:r>
            <w:r w:rsidRPr="00A02E5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537AC6" w:rsidRPr="00CA5920" w:rsidRDefault="00537AC6" w:rsidP="00CA5920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</w:tcPr>
          <w:p w:rsidR="00537AC6" w:rsidRPr="0074019A" w:rsidRDefault="00DB2103" w:rsidP="00DB210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прочной нормативно-правовой базы, регулирующей развитие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уризма на муниципальном уровне; </w:t>
            </w:r>
            <w:r w:rsidRP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уровень качества сервиса; </w:t>
            </w:r>
            <w:r w:rsidRP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квалифицирова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нных кадров; </w:t>
            </w:r>
            <w:r w:rsidRP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комплексной системы качественного информирования туристов на территории города</w:t>
            </w:r>
            <w:r w:rsidR="002C1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pct"/>
            <w:tcBorders>
              <w:top w:val="single" w:sz="4" w:space="0" w:color="auto"/>
              <w:bottom w:val="single" w:sz="4" w:space="0" w:color="auto"/>
            </w:tcBorders>
          </w:tcPr>
          <w:p w:rsidR="00537AC6" w:rsidRPr="0074019A" w:rsidRDefault="00DB2103" w:rsidP="0069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и конкурентоспособности </w:t>
            </w:r>
            <w:r w:rsidR="009C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туристского потенциала города Тобольска,  </w:t>
            </w:r>
            <w:r w:rsidR="002C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25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рост</w:t>
            </w:r>
            <w:r w:rsidR="002C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туристской </w:t>
            </w:r>
            <w:proofErr w:type="spellStart"/>
            <w:r w:rsidR="002C12FF">
              <w:rPr>
                <w:rFonts w:ascii="Times New Roman" w:eastAsia="Times New Roman" w:hAnsi="Times New Roman" w:cs="Times New Roman"/>
                <w:sz w:val="24"/>
                <w:szCs w:val="24"/>
              </w:rPr>
              <w:t>дестинации</w:t>
            </w:r>
            <w:proofErr w:type="spellEnd"/>
            <w:r w:rsidR="002C1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ДКТ</w:t>
            </w:r>
          </w:p>
        </w:tc>
      </w:tr>
      <w:tr w:rsidR="00537AC6" w:rsidRPr="0074019A" w:rsidTr="007A73D9">
        <w:tblPrEx>
          <w:tblBorders>
            <w:insideH w:val="nil"/>
          </w:tblBorders>
        </w:tblPrEx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537AC6" w:rsidRPr="003E24BA" w:rsidRDefault="002C12FF" w:rsidP="00696A9D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4BA">
              <w:rPr>
                <w:rFonts w:ascii="Times New Roman" w:eastAsia="Calibri" w:hAnsi="Times New Roman" w:cs="Times New Roman"/>
                <w:sz w:val="24"/>
                <w:szCs w:val="28"/>
              </w:rPr>
              <w:t>Продвижение туристского потенциала города, создание туристских продуктов.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</w:tcPr>
          <w:p w:rsidR="00537AC6" w:rsidRPr="0074019A" w:rsidRDefault="002C12FF" w:rsidP="00DB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маркетинговой политики по продвижению тобольского турпродукта на разных уровнях</w:t>
            </w:r>
            <w:r w:rsid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B2103" w:rsidRP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известность территории на российском и зарубежном туристских рынках</w:t>
            </w:r>
            <w:r w:rsid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B2103" w:rsidRP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новых событийных проектов, способных привлеч</w:t>
            </w:r>
            <w:r w:rsid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различные категории туристов; </w:t>
            </w:r>
            <w:r w:rsidR="00DB2103" w:rsidRP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</w:t>
            </w:r>
            <w:r w:rsid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вие единого туристского бренда; </w:t>
            </w:r>
            <w:r w:rsidR="00DB2103" w:rsidRPr="00DB21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новых точек притяжения туристов, способствующих увеличению дней пребывания.</w:t>
            </w:r>
          </w:p>
        </w:tc>
        <w:tc>
          <w:tcPr>
            <w:tcW w:w="1496" w:type="pct"/>
            <w:tcBorders>
              <w:top w:val="single" w:sz="4" w:space="0" w:color="auto"/>
              <w:bottom w:val="single" w:sz="4" w:space="0" w:color="auto"/>
            </w:tcBorders>
          </w:tcPr>
          <w:p w:rsidR="00537AC6" w:rsidRPr="0074019A" w:rsidRDefault="00537AC6" w:rsidP="002C1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дополнительной точки притяжения для туристов, туроператоров и инвесторов и позиционирование Тобольска как города, комфортного для пребывания.</w:t>
            </w:r>
            <w:r w:rsidR="002C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притока туристов и, как следствие,</w:t>
            </w:r>
            <w:r w:rsidR="002C12FF" w:rsidRPr="00CA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2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чистой прибыли.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537AC6" w:rsidRPr="0074019A" w:rsidRDefault="00537AC6" w:rsidP="0069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ДКТ</w:t>
            </w:r>
          </w:p>
        </w:tc>
      </w:tr>
    </w:tbl>
    <w:p w:rsidR="00537AC6" w:rsidRDefault="00537AC6" w:rsidP="007F0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3C529F" w:rsidRPr="007A73D9" w:rsidRDefault="007A73D9" w:rsidP="007A73D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3D9">
        <w:rPr>
          <w:rFonts w:ascii="Times New Roman" w:eastAsia="Calibri" w:hAnsi="Times New Roman" w:cs="Times New Roman"/>
          <w:sz w:val="24"/>
          <w:szCs w:val="24"/>
        </w:rPr>
        <w:t xml:space="preserve">ДКТ </w:t>
      </w:r>
      <w:r w:rsidR="00D0757D">
        <w:rPr>
          <w:rFonts w:ascii="Times New Roman" w:eastAsia="Calibri" w:hAnsi="Times New Roman" w:cs="Times New Roman"/>
          <w:sz w:val="24"/>
          <w:szCs w:val="24"/>
        </w:rPr>
        <w:t>–</w:t>
      </w:r>
      <w:r w:rsidRPr="007A7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14C">
        <w:rPr>
          <w:rFonts w:ascii="Times New Roman" w:hAnsi="Times New Roman" w:cs="Times New Roman"/>
          <w:spacing w:val="2"/>
          <w:sz w:val="24"/>
          <w:szCs w:val="24"/>
        </w:rPr>
        <w:t>Департамент по культуре и туризму Администрации города Тобольска</w:t>
      </w:r>
    </w:p>
    <w:p w:rsidR="007A73D9" w:rsidRDefault="007A73D9" w:rsidP="007A73D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3D9" w:rsidRPr="00240C77" w:rsidRDefault="007A73D9" w:rsidP="007A73D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7A73D9" w:rsidRPr="00240C77" w:rsidSect="00E827CF">
          <w:pgSz w:w="16838" w:h="11906" w:orient="landscape"/>
          <w:pgMar w:top="851" w:right="567" w:bottom="851" w:left="284" w:header="709" w:footer="709" w:gutter="0"/>
          <w:cols w:space="708"/>
          <w:docGrid w:linePitch="360"/>
        </w:sectPr>
      </w:pPr>
    </w:p>
    <w:tbl>
      <w:tblPr>
        <w:tblW w:w="4937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900"/>
        <w:gridCol w:w="851"/>
        <w:gridCol w:w="3997"/>
        <w:gridCol w:w="1462"/>
        <w:gridCol w:w="1003"/>
        <w:gridCol w:w="1010"/>
        <w:gridCol w:w="1347"/>
        <w:gridCol w:w="1024"/>
        <w:gridCol w:w="851"/>
        <w:gridCol w:w="992"/>
      </w:tblGrid>
      <w:tr w:rsidR="00F14365" w:rsidRPr="00B0540D" w:rsidTr="006C132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65" w:rsidRPr="00B0540D" w:rsidRDefault="00F14365" w:rsidP="00696A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26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Показатели результативности реализации муниципальной программы</w:t>
            </w:r>
            <w:r w:rsidR="008E1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0BCE" w:rsidRPr="00B0540D" w:rsidTr="00D850EB">
        <w:tc>
          <w:tcPr>
            <w:tcW w:w="148" w:type="pct"/>
            <w:vMerge w:val="restart"/>
            <w:tcBorders>
              <w:top w:val="single" w:sz="4" w:space="0" w:color="auto"/>
            </w:tcBorders>
          </w:tcPr>
          <w:p w:rsidR="00F14365" w:rsidRPr="00B0540D" w:rsidRDefault="00F14365" w:rsidP="00696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4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</w:tcBorders>
          </w:tcPr>
          <w:p w:rsidR="00841512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</w:tcBorders>
          </w:tcPr>
          <w:p w:rsidR="00F14365" w:rsidRPr="00B0540D" w:rsidRDefault="00F14365" w:rsidP="00841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изменений 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95300" cy="219075"/>
                  <wp:effectExtent l="0" t="0" r="0" b="0"/>
                  <wp:docPr id="2" name="Рисунок 2" descr="base_23578_13916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3916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</w:tcPr>
          <w:p w:rsidR="00841512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</w:p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F14365" w:rsidRPr="00247B20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580BD8" w:rsidRPr="00580BD8" w:rsidRDefault="00580BD8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B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17AD" w:rsidRPr="00247B2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247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</w:tcBorders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</w:tr>
      <w:tr w:rsidR="00790BCE" w:rsidRPr="00B0540D" w:rsidTr="00D850EB">
        <w:trPr>
          <w:trHeight w:val="314"/>
        </w:trPr>
        <w:tc>
          <w:tcPr>
            <w:tcW w:w="148" w:type="pct"/>
            <w:vMerge/>
          </w:tcPr>
          <w:p w:rsidR="00F14365" w:rsidRPr="00B0540D" w:rsidRDefault="00F14365" w:rsidP="00696A9D"/>
        </w:tc>
        <w:tc>
          <w:tcPr>
            <w:tcW w:w="912" w:type="pct"/>
            <w:vMerge/>
          </w:tcPr>
          <w:p w:rsidR="00F14365" w:rsidRPr="00B0540D" w:rsidRDefault="00F14365" w:rsidP="00696A9D"/>
        </w:tc>
        <w:tc>
          <w:tcPr>
            <w:tcW w:w="268" w:type="pct"/>
            <w:vMerge/>
          </w:tcPr>
          <w:p w:rsidR="00F14365" w:rsidRPr="00B0540D" w:rsidRDefault="00F14365" w:rsidP="00696A9D"/>
        </w:tc>
        <w:tc>
          <w:tcPr>
            <w:tcW w:w="1257" w:type="pct"/>
            <w:vMerge/>
          </w:tcPr>
          <w:p w:rsidR="00F14365" w:rsidRPr="00B0540D" w:rsidRDefault="00F14365" w:rsidP="00696A9D"/>
        </w:tc>
        <w:tc>
          <w:tcPr>
            <w:tcW w:w="460" w:type="pct"/>
            <w:vMerge/>
          </w:tcPr>
          <w:p w:rsidR="00F14365" w:rsidRPr="00B0540D" w:rsidRDefault="00F14365" w:rsidP="00240C77">
            <w:pPr>
              <w:jc w:val="center"/>
            </w:pPr>
          </w:p>
        </w:tc>
        <w:tc>
          <w:tcPr>
            <w:tcW w:w="316" w:type="pct"/>
          </w:tcPr>
          <w:p w:rsidR="00F14365" w:rsidRPr="00B0540D" w:rsidRDefault="00D3542E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8" w:type="pct"/>
          </w:tcPr>
          <w:p w:rsidR="00F14365" w:rsidRPr="00B0540D" w:rsidRDefault="00D3542E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3" w:type="pct"/>
          </w:tcPr>
          <w:p w:rsidR="00F14365" w:rsidRPr="00B0540D" w:rsidRDefault="00D3542E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8" w:type="pct"/>
          </w:tcPr>
          <w:p w:rsidR="00F14365" w:rsidRPr="00B0540D" w:rsidRDefault="00D3542E" w:rsidP="00D35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" w:type="pct"/>
          </w:tcPr>
          <w:p w:rsidR="00F14365" w:rsidRPr="00B0540D" w:rsidRDefault="00D3542E" w:rsidP="00D35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2" w:type="pct"/>
          </w:tcPr>
          <w:p w:rsidR="00F14365" w:rsidRPr="00B0540D" w:rsidRDefault="00D3542E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90BCE" w:rsidRPr="00B0540D" w:rsidTr="00D850EB">
        <w:trPr>
          <w:trHeight w:val="160"/>
        </w:trPr>
        <w:tc>
          <w:tcPr>
            <w:tcW w:w="148" w:type="pct"/>
          </w:tcPr>
          <w:p w:rsidR="00F14365" w:rsidRPr="00B0540D" w:rsidRDefault="00F14365" w:rsidP="00696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14365" w:rsidRPr="00B0540D" w:rsidRDefault="00F14365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348B" w:rsidRPr="00B0540D" w:rsidTr="006C1325">
        <w:trPr>
          <w:trHeight w:val="160"/>
        </w:trPr>
        <w:tc>
          <w:tcPr>
            <w:tcW w:w="5000" w:type="pct"/>
            <w:gridSpan w:val="11"/>
          </w:tcPr>
          <w:p w:rsidR="0033348B" w:rsidRPr="00B0540D" w:rsidRDefault="0033348B" w:rsidP="0084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0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комплексному развитию</w:t>
            </w:r>
            <w:r w:rsidRPr="00841512">
              <w:rPr>
                <w:rFonts w:ascii="Times New Roman" w:hAnsi="Times New Roman" w:cs="Times New Roman"/>
                <w:sz w:val="24"/>
                <w:szCs w:val="28"/>
              </w:rPr>
              <w:t xml:space="preserve"> внутреннего и въездного туризма в городе Тобольске за счет создания условий для формирования и продвижения качественного туристского продукта, конкурентоспособного на внутреннем и мировом рынках.</w:t>
            </w:r>
          </w:p>
        </w:tc>
      </w:tr>
      <w:tr w:rsidR="009E03BA" w:rsidRPr="00B0540D" w:rsidTr="006C1325">
        <w:trPr>
          <w:trHeight w:val="200"/>
        </w:trPr>
        <w:tc>
          <w:tcPr>
            <w:tcW w:w="5000" w:type="pct"/>
            <w:gridSpan w:val="11"/>
          </w:tcPr>
          <w:p w:rsidR="009E03BA" w:rsidRPr="00B0540D" w:rsidRDefault="0033348B" w:rsidP="005A6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9E03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6BCD">
              <w:rPr>
                <w:rFonts w:ascii="Times New Roman" w:eastAsia="Calibri" w:hAnsi="Times New Roman" w:cs="Times New Roman"/>
                <w:sz w:val="24"/>
                <w:szCs w:val="28"/>
              </w:rPr>
              <w:t>Координирование развития туристской отрасли</w:t>
            </w:r>
            <w:r w:rsidR="005A6BCD" w:rsidRPr="00A02E5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F95878" w:rsidRPr="00F95878" w:rsidTr="00D850EB">
        <w:trPr>
          <w:trHeight w:val="200"/>
        </w:trPr>
        <w:tc>
          <w:tcPr>
            <w:tcW w:w="148" w:type="pct"/>
          </w:tcPr>
          <w:p w:rsidR="009E03BA" w:rsidRPr="00B0540D" w:rsidRDefault="0049254B" w:rsidP="00F56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9E03BA" w:rsidRPr="00FA5FD2" w:rsidRDefault="009E03BA" w:rsidP="00FF2443">
            <w:pPr>
              <w:tabs>
                <w:tab w:val="num" w:pos="390"/>
                <w:tab w:val="num" w:pos="305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A5FD2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="0049254B" w:rsidRPr="00FA5FD2">
              <w:rPr>
                <w:rFonts w:ascii="Times New Roman" w:hAnsi="Times New Roman" w:cs="Times New Roman"/>
                <w:sz w:val="24"/>
              </w:rPr>
              <w:t>предс</w:t>
            </w:r>
            <w:r w:rsidR="00FF2443" w:rsidRPr="00FA5FD2">
              <w:rPr>
                <w:rFonts w:ascii="Times New Roman" w:hAnsi="Times New Roman" w:cs="Times New Roman"/>
                <w:sz w:val="24"/>
              </w:rPr>
              <w:t xml:space="preserve">тавителей </w:t>
            </w:r>
            <w:proofErr w:type="spellStart"/>
            <w:r w:rsidR="00FF2443" w:rsidRPr="00FA5FD2">
              <w:rPr>
                <w:rFonts w:ascii="Times New Roman" w:hAnsi="Times New Roman" w:cs="Times New Roman"/>
                <w:sz w:val="24"/>
              </w:rPr>
              <w:t>турсферы</w:t>
            </w:r>
            <w:proofErr w:type="spellEnd"/>
            <w:r w:rsidR="00FF2443" w:rsidRPr="00FA5F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254B" w:rsidRPr="00FA5FD2">
              <w:rPr>
                <w:rFonts w:ascii="Times New Roman" w:hAnsi="Times New Roman" w:cs="Times New Roman"/>
                <w:sz w:val="24"/>
              </w:rPr>
              <w:t xml:space="preserve"> города</w:t>
            </w:r>
            <w:r w:rsidR="00FF2443" w:rsidRPr="00FA5FD2">
              <w:rPr>
                <w:rFonts w:ascii="Times New Roman" w:hAnsi="Times New Roman" w:cs="Times New Roman"/>
                <w:sz w:val="24"/>
              </w:rPr>
              <w:t>, прошедших курсы повышения квалификации, семинары, обучающие курсы</w:t>
            </w:r>
          </w:p>
        </w:tc>
        <w:tc>
          <w:tcPr>
            <w:tcW w:w="268" w:type="pct"/>
          </w:tcPr>
          <w:p w:rsidR="009E03BA" w:rsidRPr="00FA5FD2" w:rsidRDefault="00FF2443" w:rsidP="009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E03BA" w:rsidRPr="00FA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</w:tcPr>
          <w:p w:rsidR="009E03BA" w:rsidRPr="00FA5FD2" w:rsidRDefault="00D71A7A" w:rsidP="00D71A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2">
              <w:rPr>
                <w:rFonts w:ascii="Times New Roman" w:hAnsi="Times New Roman" w:cs="Times New Roman"/>
                <w:sz w:val="24"/>
                <w:szCs w:val="24"/>
              </w:rPr>
              <w:t>Расчет показателя осуществляется в соответствии с государственной программой Тюменской области «Развитие внутреннего и въездного туризма», утвержденной Постановлением Правительства Тюменской области от 14.12.2018 года №489-п. Ежегодный мониторинг показателя осуществляет Департамент по культуре и туризму Администрации города Тобольска</w:t>
            </w:r>
          </w:p>
        </w:tc>
        <w:tc>
          <w:tcPr>
            <w:tcW w:w="460" w:type="pct"/>
          </w:tcPr>
          <w:p w:rsidR="009E03BA" w:rsidRPr="00FA5FD2" w:rsidRDefault="00FF2443" w:rsidP="00B7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316" w:type="pct"/>
          </w:tcPr>
          <w:p w:rsidR="009E03BA" w:rsidRPr="00FA5FD2" w:rsidRDefault="00FF2443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2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318" w:type="pct"/>
          </w:tcPr>
          <w:p w:rsidR="009E03BA" w:rsidRPr="00FA5FD2" w:rsidRDefault="00FF2443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2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423" w:type="pct"/>
          </w:tcPr>
          <w:p w:rsidR="009E03BA" w:rsidRPr="00FA5FD2" w:rsidRDefault="00FF2443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2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318" w:type="pct"/>
          </w:tcPr>
          <w:p w:rsidR="009E03BA" w:rsidRPr="00FA5FD2" w:rsidRDefault="00FA5FD2" w:rsidP="009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F2443" w:rsidRPr="00FA5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9E03BA" w:rsidRPr="00FA5FD2" w:rsidRDefault="00FA5FD2" w:rsidP="009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9E03BA" w:rsidRPr="00FA5FD2" w:rsidRDefault="00FF2443" w:rsidP="009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0411" w:rsidRPr="00F95878" w:rsidTr="00D850EB">
        <w:trPr>
          <w:trHeight w:val="200"/>
        </w:trPr>
        <w:tc>
          <w:tcPr>
            <w:tcW w:w="148" w:type="pct"/>
          </w:tcPr>
          <w:p w:rsidR="00670411" w:rsidRDefault="00670411" w:rsidP="00F56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1" w:rsidRPr="00670411" w:rsidRDefault="00670411" w:rsidP="00670411">
            <w:pPr>
              <w:jc w:val="center"/>
              <w:rPr>
                <w:rFonts w:ascii="Times New Roman" w:hAnsi="Times New Roman" w:cs="Times New Roman"/>
              </w:rPr>
            </w:pPr>
            <w:r w:rsidRPr="0067041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pct"/>
          </w:tcPr>
          <w:p w:rsidR="00670411" w:rsidRPr="00F95878" w:rsidRDefault="00670411" w:rsidP="00FF2443">
            <w:pPr>
              <w:tabs>
                <w:tab w:val="num" w:pos="390"/>
                <w:tab w:val="num" w:pos="305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электронных средств массовой информации,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интернет-сайтов и социальных сетей для размещения информации о туристских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Тобольска</w:t>
            </w:r>
          </w:p>
        </w:tc>
        <w:tc>
          <w:tcPr>
            <w:tcW w:w="268" w:type="pct"/>
          </w:tcPr>
          <w:p w:rsidR="00670411" w:rsidRPr="00F95878" w:rsidRDefault="00670411" w:rsidP="009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57" w:type="pct"/>
          </w:tcPr>
          <w:p w:rsidR="00670411" w:rsidRPr="00F95878" w:rsidRDefault="00670411" w:rsidP="00D71A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525C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показателя осуществляется в соответствии с государственной программой Тюменской области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и въездного туризма</w:t>
            </w:r>
            <w:r w:rsidRPr="00C0525C">
              <w:rPr>
                <w:rFonts w:ascii="Times New Roman" w:hAnsi="Times New Roman" w:cs="Times New Roman"/>
                <w:sz w:val="24"/>
                <w:szCs w:val="24"/>
              </w:rPr>
              <w:t>», утвержденной Постановлением Правительс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Тюменской области от 14.12.2018 года №489</w:t>
            </w:r>
            <w:r w:rsidRPr="00C0525C">
              <w:rPr>
                <w:rFonts w:ascii="Times New Roman" w:hAnsi="Times New Roman" w:cs="Times New Roman"/>
                <w:sz w:val="24"/>
                <w:szCs w:val="24"/>
              </w:rPr>
              <w:t xml:space="preserve">-п. Ежегодный мониторинг показателя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по культуре и туризму Администрации города Тобольска</w:t>
            </w:r>
          </w:p>
        </w:tc>
        <w:tc>
          <w:tcPr>
            <w:tcW w:w="460" w:type="pct"/>
          </w:tcPr>
          <w:p w:rsidR="00670411" w:rsidRPr="00F95878" w:rsidRDefault="00670411" w:rsidP="00B7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16" w:type="pct"/>
          </w:tcPr>
          <w:p w:rsidR="00670411" w:rsidRPr="00F95878" w:rsidRDefault="00670411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318" w:type="pct"/>
          </w:tcPr>
          <w:p w:rsidR="00670411" w:rsidRPr="00F95878" w:rsidRDefault="00670411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423" w:type="pct"/>
          </w:tcPr>
          <w:p w:rsidR="00670411" w:rsidRPr="00F95878" w:rsidRDefault="00670411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318" w:type="pct"/>
          </w:tcPr>
          <w:p w:rsidR="00670411" w:rsidRPr="00F95878" w:rsidRDefault="00670411" w:rsidP="009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268" w:type="pct"/>
          </w:tcPr>
          <w:p w:rsidR="00670411" w:rsidRPr="00F95878" w:rsidRDefault="00670411" w:rsidP="009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312" w:type="pct"/>
          </w:tcPr>
          <w:p w:rsidR="00670411" w:rsidRPr="00F95878" w:rsidRDefault="00670411" w:rsidP="009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FA130C" w:rsidRPr="00F4101B" w:rsidTr="006C1325">
        <w:trPr>
          <w:trHeight w:val="200"/>
        </w:trPr>
        <w:tc>
          <w:tcPr>
            <w:tcW w:w="5000" w:type="pct"/>
            <w:gridSpan w:val="11"/>
          </w:tcPr>
          <w:p w:rsidR="00FA130C" w:rsidRPr="00FA130C" w:rsidRDefault="0033348B" w:rsidP="00FA130C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  <w:r w:rsidR="00FA130C" w:rsidRPr="00FA13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130C" w:rsidRPr="00FA130C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туристского потенциала города, создание туристских продуктов.</w:t>
            </w:r>
          </w:p>
        </w:tc>
      </w:tr>
      <w:tr w:rsidR="00790BCE" w:rsidRPr="00F4101B" w:rsidTr="00D850EB">
        <w:trPr>
          <w:trHeight w:val="200"/>
        </w:trPr>
        <w:tc>
          <w:tcPr>
            <w:tcW w:w="148" w:type="pct"/>
          </w:tcPr>
          <w:p w:rsidR="00402A09" w:rsidRDefault="00D23601" w:rsidP="009E0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2" w:type="pct"/>
          </w:tcPr>
          <w:p w:rsidR="00402A09" w:rsidRDefault="00FF2443" w:rsidP="00696A9D">
            <w:pPr>
              <w:tabs>
                <w:tab w:val="num" w:pos="390"/>
                <w:tab w:val="num" w:pos="305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мероприятий для презентации  туристического потенциала города, в которых принято участие в текущем году</w:t>
            </w:r>
          </w:p>
        </w:tc>
        <w:tc>
          <w:tcPr>
            <w:tcW w:w="268" w:type="pct"/>
          </w:tcPr>
          <w:p w:rsidR="00402A09" w:rsidRDefault="00FF2443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40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</w:tcPr>
          <w:p w:rsidR="00402A09" w:rsidRPr="00B0540D" w:rsidRDefault="00D71A7A" w:rsidP="00D71A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7A">
              <w:rPr>
                <w:rFonts w:ascii="Times New Roman" w:hAnsi="Times New Roman" w:cs="Times New Roman"/>
                <w:sz w:val="24"/>
                <w:szCs w:val="24"/>
              </w:rPr>
              <w:t>Расчет показателя осуществляется в соответствии с государственной программой Тюменской области «Развитие внутреннего и въездного туризма», утвержденной Постановлением Правительства Тюменской области от 14.12.2018 года №489-п. Ежегодный мониторинг показателя осуществляет Департамент по культуре и туризму Администрации города Тобольска</w:t>
            </w:r>
          </w:p>
        </w:tc>
        <w:tc>
          <w:tcPr>
            <w:tcW w:w="460" w:type="pct"/>
          </w:tcPr>
          <w:p w:rsidR="00402A09" w:rsidRPr="00B0540D" w:rsidRDefault="00DC70A4" w:rsidP="00B7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402A09" w:rsidRDefault="00D23601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:rsidR="00402A09" w:rsidRDefault="00BB6EEF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402A09" w:rsidRDefault="00BB6EEF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402A09" w:rsidRPr="00F4101B" w:rsidRDefault="00BB6EEF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402A09" w:rsidRPr="008539B6" w:rsidRDefault="00D23601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5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402A09" w:rsidRPr="008539B6" w:rsidRDefault="00DC70A4" w:rsidP="00EB5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BCE" w:rsidRPr="00F4101B" w:rsidTr="00D850EB">
        <w:trPr>
          <w:trHeight w:val="200"/>
        </w:trPr>
        <w:tc>
          <w:tcPr>
            <w:tcW w:w="148" w:type="pct"/>
          </w:tcPr>
          <w:p w:rsidR="00602A2B" w:rsidRDefault="00D23601" w:rsidP="009E0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2" w:type="pct"/>
          </w:tcPr>
          <w:p w:rsidR="00602A2B" w:rsidRDefault="00602A2B" w:rsidP="00D23601">
            <w:pPr>
              <w:tabs>
                <w:tab w:val="num" w:pos="390"/>
                <w:tab w:val="num" w:pos="305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="00D23601">
              <w:rPr>
                <w:rFonts w:ascii="Times New Roman" w:hAnsi="Times New Roman" w:cs="Times New Roman"/>
                <w:sz w:val="24"/>
              </w:rPr>
              <w:t xml:space="preserve">изготовленных </w:t>
            </w:r>
            <w:r w:rsidR="00790BCE">
              <w:rPr>
                <w:rFonts w:ascii="Times New Roman" w:hAnsi="Times New Roman" w:cs="Times New Roman"/>
                <w:sz w:val="24"/>
              </w:rPr>
              <w:t>брошюр, путеводителей, справочников и иной полиграфической продукции</w:t>
            </w:r>
          </w:p>
        </w:tc>
        <w:tc>
          <w:tcPr>
            <w:tcW w:w="268" w:type="pct"/>
          </w:tcPr>
          <w:p w:rsidR="00602A2B" w:rsidRDefault="00790BCE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602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</w:tcPr>
          <w:p w:rsidR="00602A2B" w:rsidRPr="00B0540D" w:rsidRDefault="00D71A7A" w:rsidP="00D71A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7A">
              <w:rPr>
                <w:rFonts w:ascii="Times New Roman" w:hAnsi="Times New Roman" w:cs="Times New Roman"/>
                <w:sz w:val="24"/>
                <w:szCs w:val="24"/>
              </w:rPr>
              <w:t>Расчет показателя осуществляется в соответствии с государственной программой Тюменской области «Развитие внутреннего и въездного туризма», утвержденной Постановлением Правительства Тюменской области от 14.12.2018 года №489-п. Ежегодный мониторинг показателя осуществляет Департамент по культуре и туризму Администрации города Тобольска</w:t>
            </w:r>
          </w:p>
        </w:tc>
        <w:tc>
          <w:tcPr>
            <w:tcW w:w="460" w:type="pct"/>
          </w:tcPr>
          <w:p w:rsidR="00602A2B" w:rsidRPr="00B0540D" w:rsidRDefault="00DC70A4" w:rsidP="00B7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602A2B" w:rsidRDefault="00602A2B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602A2B" w:rsidRDefault="008C7BA2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20000</w:t>
            </w:r>
          </w:p>
        </w:tc>
        <w:tc>
          <w:tcPr>
            <w:tcW w:w="423" w:type="pct"/>
          </w:tcPr>
          <w:p w:rsidR="00602A2B" w:rsidRDefault="00790BCE" w:rsidP="006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20000</w:t>
            </w:r>
          </w:p>
        </w:tc>
        <w:tc>
          <w:tcPr>
            <w:tcW w:w="318" w:type="pct"/>
          </w:tcPr>
          <w:p w:rsidR="00602A2B" w:rsidRDefault="00790BCE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20000</w:t>
            </w:r>
          </w:p>
        </w:tc>
        <w:tc>
          <w:tcPr>
            <w:tcW w:w="268" w:type="pct"/>
          </w:tcPr>
          <w:p w:rsidR="00602A2B" w:rsidRDefault="00790BCE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20000</w:t>
            </w:r>
          </w:p>
        </w:tc>
        <w:tc>
          <w:tcPr>
            <w:tcW w:w="312" w:type="pct"/>
          </w:tcPr>
          <w:p w:rsidR="00602A2B" w:rsidRDefault="00790BCE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20000</w:t>
            </w:r>
          </w:p>
        </w:tc>
      </w:tr>
      <w:tr w:rsidR="00D850EB" w:rsidRPr="00F4101B" w:rsidTr="00D850EB">
        <w:trPr>
          <w:trHeight w:val="200"/>
        </w:trPr>
        <w:tc>
          <w:tcPr>
            <w:tcW w:w="148" w:type="pct"/>
          </w:tcPr>
          <w:p w:rsidR="00D850EB" w:rsidRDefault="00D850EB" w:rsidP="009E0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2" w:type="pct"/>
          </w:tcPr>
          <w:p w:rsidR="00D850EB" w:rsidRPr="005526D1" w:rsidRDefault="00D850EB" w:rsidP="00D23601">
            <w:pPr>
              <w:tabs>
                <w:tab w:val="num" w:pos="390"/>
                <w:tab w:val="num" w:pos="305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26D1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размещенных лиц в коллективных средствах размещения</w:t>
            </w:r>
          </w:p>
        </w:tc>
        <w:tc>
          <w:tcPr>
            <w:tcW w:w="268" w:type="pct"/>
          </w:tcPr>
          <w:p w:rsidR="00D850EB" w:rsidRPr="005526D1" w:rsidRDefault="00D850EB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чел.</w:t>
            </w:r>
          </w:p>
        </w:tc>
        <w:tc>
          <w:tcPr>
            <w:tcW w:w="1257" w:type="pct"/>
          </w:tcPr>
          <w:p w:rsidR="00D850EB" w:rsidRPr="005526D1" w:rsidRDefault="00D850EB" w:rsidP="00D71A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показателя осуществляется в соответствии с государственной программой Тюменской области «Развитие внутреннего и въездного туризма», утвержденной Постановлением Правительства </w:t>
            </w:r>
            <w:r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Тюменской области от 14.12.2018 года №489-п. Ежемесячный мониторинг показателя осуществляет Департамент по культуре и туризму Администрации города Тобольска</w:t>
            </w:r>
          </w:p>
        </w:tc>
        <w:tc>
          <w:tcPr>
            <w:tcW w:w="460" w:type="pct"/>
          </w:tcPr>
          <w:p w:rsidR="00D850EB" w:rsidRPr="005526D1" w:rsidRDefault="00D850EB" w:rsidP="00B7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↑</w:t>
            </w:r>
          </w:p>
        </w:tc>
        <w:tc>
          <w:tcPr>
            <w:tcW w:w="316" w:type="pct"/>
          </w:tcPr>
          <w:p w:rsidR="00D850EB" w:rsidRPr="005526D1" w:rsidRDefault="00D850EB" w:rsidP="005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199,5</w:t>
            </w:r>
          </w:p>
        </w:tc>
        <w:tc>
          <w:tcPr>
            <w:tcW w:w="318" w:type="pct"/>
          </w:tcPr>
          <w:p w:rsidR="00D850EB" w:rsidRPr="005526D1" w:rsidRDefault="00D850EB" w:rsidP="005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229,5</w:t>
            </w:r>
          </w:p>
        </w:tc>
        <w:tc>
          <w:tcPr>
            <w:tcW w:w="423" w:type="pct"/>
          </w:tcPr>
          <w:p w:rsidR="00D850EB" w:rsidRPr="005526D1" w:rsidRDefault="00D850EB" w:rsidP="005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253,3</w:t>
            </w:r>
          </w:p>
        </w:tc>
        <w:tc>
          <w:tcPr>
            <w:tcW w:w="318" w:type="pct"/>
          </w:tcPr>
          <w:p w:rsidR="0079572B" w:rsidRPr="005526D1" w:rsidRDefault="0079572B" w:rsidP="00EB0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185,3</w:t>
            </w:r>
            <w:r w:rsidR="00EB0EA4"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268" w:type="pct"/>
          </w:tcPr>
          <w:p w:rsidR="00D850EB" w:rsidRPr="005526D1" w:rsidRDefault="00042F04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  <w:r w:rsidR="00D850EB"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  <w:p w:rsidR="0079572B" w:rsidRPr="005526D1" w:rsidRDefault="0079572B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</w:tcPr>
          <w:p w:rsidR="00D850EB" w:rsidRPr="005526D1" w:rsidRDefault="00042F04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  <w:r w:rsidR="00D850EB" w:rsidRPr="0055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</w:tr>
      <w:tr w:rsidR="00D850EB" w:rsidRPr="00F4101B" w:rsidTr="00D850EB">
        <w:trPr>
          <w:trHeight w:val="200"/>
        </w:trPr>
        <w:tc>
          <w:tcPr>
            <w:tcW w:w="148" w:type="pct"/>
          </w:tcPr>
          <w:p w:rsidR="00D850EB" w:rsidRPr="00A260C0" w:rsidRDefault="00D850EB" w:rsidP="009E0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12" w:type="pct"/>
          </w:tcPr>
          <w:p w:rsidR="00D850EB" w:rsidRPr="00A260C0" w:rsidRDefault="00D850EB" w:rsidP="00D23601">
            <w:pPr>
              <w:tabs>
                <w:tab w:val="num" w:pos="390"/>
                <w:tab w:val="num" w:pos="305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260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экскурсантов</w:t>
            </w:r>
          </w:p>
        </w:tc>
        <w:tc>
          <w:tcPr>
            <w:tcW w:w="268" w:type="pct"/>
          </w:tcPr>
          <w:p w:rsidR="00D850EB" w:rsidRPr="00A260C0" w:rsidRDefault="00D850EB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C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57" w:type="pct"/>
          </w:tcPr>
          <w:p w:rsidR="00D850EB" w:rsidRPr="00A260C0" w:rsidRDefault="00D850EB" w:rsidP="00D71A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C0">
              <w:rPr>
                <w:rFonts w:ascii="Times New Roman" w:hAnsi="Times New Roman" w:cs="Times New Roman"/>
                <w:sz w:val="24"/>
                <w:szCs w:val="24"/>
              </w:rPr>
              <w:t>Расчет показателя осуществляется в соответствии с государственной программой Тюменской области «Развитие внутреннего и въездного туризма», утвержденной Постановлением Правительства Тюменской области от 14.12.2018 года №489-п. Ежеквартальный мониторинг показателя осуществляет Департамент по культуре и туризму Администрации города Тобольска</w:t>
            </w:r>
          </w:p>
        </w:tc>
        <w:tc>
          <w:tcPr>
            <w:tcW w:w="460" w:type="pct"/>
          </w:tcPr>
          <w:p w:rsidR="00D850EB" w:rsidRPr="00A260C0" w:rsidRDefault="00D850EB" w:rsidP="00B7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C0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316" w:type="pct"/>
          </w:tcPr>
          <w:p w:rsidR="00D850EB" w:rsidRPr="00A260C0" w:rsidRDefault="00D850EB" w:rsidP="005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C0">
              <w:rPr>
                <w:rFonts w:ascii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318" w:type="pct"/>
          </w:tcPr>
          <w:p w:rsidR="00D850EB" w:rsidRPr="00A260C0" w:rsidRDefault="00D850EB" w:rsidP="005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C0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423" w:type="pct"/>
          </w:tcPr>
          <w:p w:rsidR="00D850EB" w:rsidRPr="00A260C0" w:rsidRDefault="00D850EB" w:rsidP="005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C0"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318" w:type="pct"/>
          </w:tcPr>
          <w:p w:rsidR="00D850EB" w:rsidRPr="00A260C0" w:rsidRDefault="00A260C0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C0">
              <w:rPr>
                <w:rFonts w:ascii="Times New Roman" w:hAnsi="Times New Roman" w:cs="Times New Roman"/>
                <w:sz w:val="24"/>
                <w:szCs w:val="24"/>
              </w:rPr>
              <w:t>197,6***</w:t>
            </w:r>
          </w:p>
        </w:tc>
        <w:tc>
          <w:tcPr>
            <w:tcW w:w="268" w:type="pct"/>
          </w:tcPr>
          <w:p w:rsidR="00D850EB" w:rsidRPr="00A260C0" w:rsidRDefault="00042F04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50EB" w:rsidRPr="00A260C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12" w:type="pct"/>
          </w:tcPr>
          <w:p w:rsidR="00D850EB" w:rsidRPr="00A260C0" w:rsidRDefault="00042F04" w:rsidP="00205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D850EB" w:rsidRPr="00A260C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09232A" w:rsidRDefault="001257E0" w:rsidP="001257E0">
      <w:pPr>
        <w:pStyle w:val="formattext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*- мероприятия не проводились, показатели</w:t>
      </w:r>
      <w:r w:rsidR="00FF2E5D" w:rsidRPr="00FF2E5D">
        <w:rPr>
          <w:color w:val="000000"/>
          <w:sz w:val="20"/>
          <w:szCs w:val="20"/>
        </w:rPr>
        <w:t xml:space="preserve"> 2017</w:t>
      </w:r>
      <w:r>
        <w:rPr>
          <w:color w:val="000000"/>
          <w:sz w:val="20"/>
          <w:szCs w:val="20"/>
        </w:rPr>
        <w:t xml:space="preserve">-2019 </w:t>
      </w:r>
      <w:proofErr w:type="spellStart"/>
      <w:r>
        <w:rPr>
          <w:color w:val="000000"/>
          <w:sz w:val="20"/>
          <w:szCs w:val="20"/>
        </w:rPr>
        <w:t>г.г</w:t>
      </w:r>
      <w:proofErr w:type="spellEnd"/>
      <w:r>
        <w:rPr>
          <w:color w:val="000000"/>
          <w:sz w:val="20"/>
          <w:szCs w:val="20"/>
        </w:rPr>
        <w:t>. не учитывались</w:t>
      </w:r>
      <w:r w:rsidR="00FF2E5D" w:rsidRPr="00FF2E5D">
        <w:rPr>
          <w:color w:val="000000"/>
          <w:sz w:val="20"/>
          <w:szCs w:val="20"/>
        </w:rPr>
        <w:t>.</w:t>
      </w:r>
    </w:p>
    <w:p w:rsidR="00EB0EA4" w:rsidRDefault="00EB0EA4" w:rsidP="001257E0">
      <w:pPr>
        <w:pStyle w:val="formattext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**-снижение показателя объясняется сокращением объемов гостиничного рынка в связи с распространением в 1 и 2 кварталах 2020 г. новой </w:t>
      </w:r>
      <w:proofErr w:type="spellStart"/>
      <w:r>
        <w:rPr>
          <w:color w:val="000000"/>
          <w:sz w:val="20"/>
          <w:szCs w:val="20"/>
        </w:rPr>
        <w:t>коронавирусной</w:t>
      </w:r>
      <w:proofErr w:type="spellEnd"/>
      <w:r>
        <w:rPr>
          <w:color w:val="000000"/>
          <w:sz w:val="20"/>
          <w:szCs w:val="20"/>
        </w:rPr>
        <w:t xml:space="preserve"> инфекции. </w:t>
      </w:r>
      <w:proofErr w:type="gramStart"/>
      <w:r>
        <w:rPr>
          <w:color w:val="000000"/>
          <w:sz w:val="20"/>
          <w:szCs w:val="20"/>
        </w:rPr>
        <w:t xml:space="preserve">В соответствии с запретом на </w:t>
      </w:r>
      <w:r w:rsidR="003037F1">
        <w:rPr>
          <w:color w:val="000000"/>
          <w:sz w:val="20"/>
          <w:szCs w:val="20"/>
        </w:rPr>
        <w:t xml:space="preserve">новое </w:t>
      </w:r>
      <w:r>
        <w:rPr>
          <w:color w:val="000000"/>
          <w:sz w:val="20"/>
          <w:szCs w:val="20"/>
        </w:rPr>
        <w:t>бронирование</w:t>
      </w:r>
      <w:r w:rsidR="003037F1">
        <w:rPr>
          <w:color w:val="000000"/>
          <w:sz w:val="20"/>
          <w:szCs w:val="20"/>
        </w:rPr>
        <w:t xml:space="preserve"> в коллективных средствах размещения показатель 1 квартала 2020 г. снизился на 40%. Прогнозный показатель </w:t>
      </w:r>
      <w:proofErr w:type="spellStart"/>
      <w:r w:rsidR="003037F1">
        <w:rPr>
          <w:color w:val="000000"/>
          <w:sz w:val="20"/>
          <w:szCs w:val="20"/>
        </w:rPr>
        <w:t>заселяемости</w:t>
      </w:r>
      <w:proofErr w:type="spellEnd"/>
      <w:r w:rsidR="00A260C0">
        <w:rPr>
          <w:color w:val="000000"/>
          <w:sz w:val="20"/>
          <w:szCs w:val="20"/>
        </w:rPr>
        <w:t xml:space="preserve"> за 2 квартал 2020 г. рассчитывался</w:t>
      </w:r>
      <w:r w:rsidR="003037F1">
        <w:rPr>
          <w:color w:val="000000"/>
          <w:sz w:val="20"/>
          <w:szCs w:val="20"/>
        </w:rPr>
        <w:t xml:space="preserve"> с учетом снижения на 80% в связи с запретом бронирования до 1 июня 2020 г. Прогноз на 2021 и 2022 гг</w:t>
      </w:r>
      <w:r w:rsidR="003037F1" w:rsidRPr="003037F1">
        <w:rPr>
          <w:color w:val="000000"/>
          <w:sz w:val="20"/>
          <w:szCs w:val="20"/>
        </w:rPr>
        <w:t xml:space="preserve">. </w:t>
      </w:r>
      <w:r w:rsidR="003037F1" w:rsidRPr="003037F1">
        <w:rPr>
          <w:sz w:val="20"/>
          <w:szCs w:val="20"/>
        </w:rPr>
        <w:t xml:space="preserve">установлен с учетом </w:t>
      </w:r>
      <w:r w:rsidR="003037F1">
        <w:rPr>
          <w:sz w:val="20"/>
          <w:szCs w:val="20"/>
        </w:rPr>
        <w:t xml:space="preserve">дальнейшей </w:t>
      </w:r>
      <w:r w:rsidR="003037F1" w:rsidRPr="003037F1">
        <w:rPr>
          <w:sz w:val="20"/>
          <w:szCs w:val="20"/>
        </w:rPr>
        <w:t>динамики данного показателя</w:t>
      </w:r>
      <w:r w:rsidR="003037F1">
        <w:rPr>
          <w:sz w:val="20"/>
          <w:szCs w:val="20"/>
        </w:rPr>
        <w:t xml:space="preserve">, </w:t>
      </w:r>
      <w:r w:rsidR="005526D1">
        <w:rPr>
          <w:sz w:val="20"/>
          <w:szCs w:val="20"/>
        </w:rPr>
        <w:t xml:space="preserve">рассматривая вероятность увеличения </w:t>
      </w:r>
      <w:r w:rsidR="00A260C0">
        <w:rPr>
          <w:sz w:val="20"/>
          <w:szCs w:val="20"/>
        </w:rPr>
        <w:t>потока</w:t>
      </w:r>
      <w:proofErr w:type="gramEnd"/>
      <w:r w:rsidR="00A260C0">
        <w:rPr>
          <w:sz w:val="20"/>
          <w:szCs w:val="20"/>
        </w:rPr>
        <w:t xml:space="preserve"> </w:t>
      </w:r>
      <w:r w:rsidR="005526D1" w:rsidRPr="00A260C0">
        <w:rPr>
          <w:i/>
          <w:sz w:val="20"/>
          <w:szCs w:val="20"/>
        </w:rPr>
        <w:t>внутреннего</w:t>
      </w:r>
      <w:r w:rsidR="005526D1">
        <w:rPr>
          <w:sz w:val="20"/>
          <w:szCs w:val="20"/>
        </w:rPr>
        <w:t xml:space="preserve"> туризма после мировой пандемии.</w:t>
      </w:r>
    </w:p>
    <w:p w:rsidR="00A260C0" w:rsidRPr="003037F1" w:rsidRDefault="00A260C0" w:rsidP="001257E0">
      <w:pPr>
        <w:pStyle w:val="formattext"/>
        <w:spacing w:before="0" w:beforeAutospacing="0" w:after="0" w:afterAutospacing="0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***-</w:t>
      </w:r>
      <w:r w:rsidRPr="00A260C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снижение показателя объясняется сокращением объемов туристского рынка в связи с распространением в 1 и 2 кварталах 2020 г. новой </w:t>
      </w:r>
      <w:proofErr w:type="spellStart"/>
      <w:r>
        <w:rPr>
          <w:color w:val="000000"/>
          <w:sz w:val="20"/>
          <w:szCs w:val="20"/>
        </w:rPr>
        <w:t>коронавирусной</w:t>
      </w:r>
      <w:proofErr w:type="spellEnd"/>
      <w:r>
        <w:rPr>
          <w:color w:val="000000"/>
          <w:sz w:val="20"/>
          <w:szCs w:val="20"/>
        </w:rPr>
        <w:t xml:space="preserve"> инфекции. </w:t>
      </w:r>
      <w:proofErr w:type="gramStart"/>
      <w:r>
        <w:rPr>
          <w:color w:val="000000"/>
          <w:sz w:val="20"/>
          <w:szCs w:val="20"/>
        </w:rPr>
        <w:t>В соответствии с запретом на посещение музейных объектов</w:t>
      </w:r>
      <w:r w:rsidR="003612F1">
        <w:rPr>
          <w:color w:val="000000"/>
          <w:sz w:val="20"/>
          <w:szCs w:val="20"/>
        </w:rPr>
        <w:t xml:space="preserve"> и со снижением спроса на бронирование турпакетов</w:t>
      </w:r>
      <w:r>
        <w:rPr>
          <w:color w:val="000000"/>
          <w:sz w:val="20"/>
          <w:szCs w:val="20"/>
        </w:rPr>
        <w:t xml:space="preserve"> </w:t>
      </w:r>
      <w:r w:rsidR="003612F1">
        <w:rPr>
          <w:color w:val="000000"/>
          <w:sz w:val="20"/>
          <w:szCs w:val="20"/>
        </w:rPr>
        <w:t xml:space="preserve">прогнозный </w:t>
      </w:r>
      <w:r>
        <w:rPr>
          <w:color w:val="000000"/>
          <w:sz w:val="20"/>
          <w:szCs w:val="20"/>
        </w:rPr>
        <w:t xml:space="preserve">показатель </w:t>
      </w:r>
      <w:r w:rsidR="003612F1">
        <w:rPr>
          <w:color w:val="000000"/>
          <w:sz w:val="20"/>
          <w:szCs w:val="20"/>
        </w:rPr>
        <w:t>посещаемости</w:t>
      </w:r>
      <w:r>
        <w:rPr>
          <w:color w:val="000000"/>
          <w:sz w:val="20"/>
          <w:szCs w:val="20"/>
        </w:rPr>
        <w:t xml:space="preserve"> </w:t>
      </w:r>
      <w:r w:rsidR="003612F1">
        <w:rPr>
          <w:color w:val="000000"/>
          <w:sz w:val="20"/>
          <w:szCs w:val="20"/>
        </w:rPr>
        <w:t xml:space="preserve">2020 года </w:t>
      </w:r>
      <w:r>
        <w:rPr>
          <w:color w:val="000000"/>
          <w:sz w:val="20"/>
          <w:szCs w:val="20"/>
        </w:rPr>
        <w:t xml:space="preserve">рассчитывался с учетом </w:t>
      </w:r>
      <w:r w:rsidR="003612F1">
        <w:rPr>
          <w:color w:val="000000"/>
          <w:sz w:val="20"/>
          <w:szCs w:val="20"/>
        </w:rPr>
        <w:t>предполагаемого общего снижения объемов туристского рынка на территории города на 27%</w:t>
      </w:r>
      <w:r>
        <w:rPr>
          <w:color w:val="000000"/>
          <w:sz w:val="20"/>
          <w:szCs w:val="20"/>
        </w:rPr>
        <w:t>. Прогноз на 2021 и 2022 гг</w:t>
      </w:r>
      <w:r w:rsidRPr="003037F1">
        <w:rPr>
          <w:color w:val="000000"/>
          <w:sz w:val="20"/>
          <w:szCs w:val="20"/>
        </w:rPr>
        <w:t xml:space="preserve">. </w:t>
      </w:r>
      <w:r w:rsidRPr="003037F1">
        <w:rPr>
          <w:sz w:val="20"/>
          <w:szCs w:val="20"/>
        </w:rPr>
        <w:t xml:space="preserve">установлен с учетом </w:t>
      </w:r>
      <w:r>
        <w:rPr>
          <w:sz w:val="20"/>
          <w:szCs w:val="20"/>
        </w:rPr>
        <w:t xml:space="preserve">дальнейшей </w:t>
      </w:r>
      <w:r w:rsidRPr="003037F1">
        <w:rPr>
          <w:sz w:val="20"/>
          <w:szCs w:val="20"/>
        </w:rPr>
        <w:t>динамики данного показателя</w:t>
      </w:r>
      <w:r>
        <w:rPr>
          <w:sz w:val="20"/>
          <w:szCs w:val="20"/>
        </w:rPr>
        <w:t xml:space="preserve">, рассматривая вероятность увеличения потока </w:t>
      </w:r>
      <w:r w:rsidRPr="00A260C0">
        <w:rPr>
          <w:i/>
          <w:sz w:val="20"/>
          <w:szCs w:val="20"/>
        </w:rPr>
        <w:t>внутреннего</w:t>
      </w:r>
      <w:r>
        <w:rPr>
          <w:sz w:val="20"/>
          <w:szCs w:val="20"/>
        </w:rPr>
        <w:t xml:space="preserve"> туризма после мировой пандемии.</w:t>
      </w:r>
      <w:proofErr w:type="gramEnd"/>
    </w:p>
    <w:p w:rsidR="00205CE8" w:rsidRDefault="00205CE8" w:rsidP="00841FF4">
      <w:pPr>
        <w:pStyle w:val="formattext"/>
        <w:spacing w:before="0" w:beforeAutospacing="0" w:after="0" w:afterAutospacing="0"/>
        <w:ind w:firstLine="708"/>
        <w:jc w:val="center"/>
        <w:rPr>
          <w:b/>
          <w:sz w:val="28"/>
        </w:rPr>
      </w:pPr>
    </w:p>
    <w:p w:rsidR="001257E0" w:rsidRDefault="001257E0" w:rsidP="00CC7DD2">
      <w:pPr>
        <w:pStyle w:val="formattext"/>
        <w:spacing w:before="0" w:beforeAutospacing="0" w:after="0" w:afterAutospacing="0"/>
        <w:rPr>
          <w:b/>
          <w:sz w:val="28"/>
        </w:rPr>
      </w:pPr>
    </w:p>
    <w:p w:rsidR="00CC7DD2" w:rsidRDefault="00CC7DD2" w:rsidP="00205C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CC7DD2" w:rsidSect="00F14365">
          <w:pgSz w:w="16838" w:h="11906" w:orient="landscape"/>
          <w:pgMar w:top="851" w:right="567" w:bottom="851" w:left="284" w:header="709" w:footer="709" w:gutter="0"/>
          <w:cols w:space="708"/>
          <w:docGrid w:linePitch="360"/>
        </w:sectPr>
      </w:pPr>
    </w:p>
    <w:p w:rsidR="00205CE8" w:rsidRPr="00E02EB2" w:rsidRDefault="00205CE8" w:rsidP="00205C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2EB2">
        <w:rPr>
          <w:rFonts w:ascii="Times New Roman" w:hAnsi="Times New Roman" w:cs="Times New Roman"/>
          <w:sz w:val="28"/>
          <w:szCs w:val="28"/>
        </w:rPr>
        <w:lastRenderedPageBreak/>
        <w:t>Обоснование динамики плановых значений показателей</w:t>
      </w:r>
    </w:p>
    <w:p w:rsidR="00205CE8" w:rsidRDefault="00205CE8" w:rsidP="00205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EB2">
        <w:rPr>
          <w:rFonts w:ascii="Times New Roman" w:hAnsi="Times New Roman" w:cs="Times New Roman"/>
          <w:sz w:val="28"/>
          <w:szCs w:val="28"/>
        </w:rPr>
        <w:t>результативности реализации Программы</w:t>
      </w:r>
    </w:p>
    <w:p w:rsidR="001257E0" w:rsidRDefault="001257E0" w:rsidP="00205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7E0" w:rsidRPr="00CC7DD2" w:rsidRDefault="001257E0" w:rsidP="00CC7DD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7DD2" w:rsidRPr="00CC7DD2">
        <w:rPr>
          <w:rFonts w:ascii="Times New Roman" w:hAnsi="Times New Roman" w:cs="Times New Roman"/>
          <w:sz w:val="28"/>
          <w:szCs w:val="28"/>
        </w:rPr>
        <w:t xml:space="preserve">Количество электронных средств массовой информации, в </w:t>
      </w:r>
      <w:proofErr w:type="spellStart"/>
      <w:r w:rsidR="00CC7DD2" w:rsidRPr="00CC7D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C7DD2" w:rsidRPr="00CC7DD2">
        <w:rPr>
          <w:rFonts w:ascii="Times New Roman" w:hAnsi="Times New Roman" w:cs="Times New Roman"/>
          <w:sz w:val="28"/>
          <w:szCs w:val="28"/>
        </w:rPr>
        <w:t>. интернет-сайтов и социальных сетей для размещения информации о туристских ресурсах города Тобольска</w:t>
      </w:r>
      <w:r w:rsidRPr="00CC7DD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57E0" w:rsidRPr="001257E0" w:rsidRDefault="001257E0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D2">
        <w:rPr>
          <w:rFonts w:ascii="Times New Roman" w:eastAsia="Times New Roman" w:hAnsi="Times New Roman" w:cs="Times New Roman"/>
          <w:sz w:val="28"/>
          <w:szCs w:val="28"/>
        </w:rPr>
        <w:t>Плановые значение показателя на</w:t>
      </w:r>
      <w:r w:rsidR="00C03390">
        <w:rPr>
          <w:rFonts w:ascii="Times New Roman" w:eastAsia="Times New Roman" w:hAnsi="Times New Roman" w:cs="Times New Roman"/>
          <w:sz w:val="28"/>
          <w:szCs w:val="28"/>
        </w:rPr>
        <w:t xml:space="preserve"> 2020–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 xml:space="preserve">2022 годы рассчитаны на уровне фактического значения </w:t>
      </w:r>
      <w:r w:rsidR="00C03390">
        <w:rPr>
          <w:rFonts w:ascii="Times New Roman" w:eastAsia="Times New Roman" w:hAnsi="Times New Roman" w:cs="Times New Roman"/>
          <w:sz w:val="28"/>
          <w:szCs w:val="28"/>
        </w:rPr>
        <w:t>2018–</w:t>
      </w:r>
      <w:r w:rsidR="008C7BA2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>. Запланированные мероприятия позволят сохранить значение показателя на заданном уровне.</w:t>
      </w:r>
    </w:p>
    <w:p w:rsidR="00CC7DD2" w:rsidRDefault="001257E0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7E0">
        <w:rPr>
          <w:rFonts w:ascii="Times New Roman" w:eastAsia="Times New Roman" w:hAnsi="Times New Roman" w:cs="Times New Roman"/>
          <w:sz w:val="28"/>
          <w:szCs w:val="28"/>
        </w:rPr>
        <w:t>Объем выделяемых средств на данные цели в уста</w:t>
      </w:r>
      <w:r w:rsidR="00C03390">
        <w:rPr>
          <w:rFonts w:ascii="Times New Roman" w:eastAsia="Times New Roman" w:hAnsi="Times New Roman" w:cs="Times New Roman"/>
          <w:sz w:val="28"/>
          <w:szCs w:val="28"/>
        </w:rPr>
        <w:t>новленном объеме в течение 2020–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>2022гг. позволит сохранить значение показателя на заданном уровне в течение 3-х лет реализации муниципальной программы.</w:t>
      </w:r>
    </w:p>
    <w:p w:rsidR="001257E0" w:rsidRPr="00CC7DD2" w:rsidRDefault="00CC7DD2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C7D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7DD2">
        <w:rPr>
          <w:rFonts w:ascii="Times New Roman" w:hAnsi="Times New Roman" w:cs="Times New Roman"/>
          <w:sz w:val="28"/>
          <w:szCs w:val="28"/>
        </w:rPr>
        <w:t xml:space="preserve">Количество представителей </w:t>
      </w:r>
      <w:proofErr w:type="spellStart"/>
      <w:r w:rsidRPr="00CC7DD2">
        <w:rPr>
          <w:rFonts w:ascii="Times New Roman" w:hAnsi="Times New Roman" w:cs="Times New Roman"/>
          <w:sz w:val="28"/>
          <w:szCs w:val="28"/>
        </w:rPr>
        <w:t>турсферы</w:t>
      </w:r>
      <w:proofErr w:type="spellEnd"/>
      <w:r w:rsidRPr="00CC7DD2">
        <w:rPr>
          <w:rFonts w:ascii="Times New Roman" w:hAnsi="Times New Roman" w:cs="Times New Roman"/>
          <w:sz w:val="28"/>
          <w:szCs w:val="28"/>
        </w:rPr>
        <w:t xml:space="preserve">  города, прошедших курсы повышения квалификации, семинары, обучающие курсы</w:t>
      </w:r>
      <w:r w:rsidRPr="00CC7DD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57E0" w:rsidRPr="001257E0" w:rsidRDefault="001257E0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Показатель сформирован с учетом 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 xml:space="preserve">планируемых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 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для представителей туристической сферы города Тобольска.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>рогнозируется рост знач</w:t>
      </w:r>
      <w:r w:rsidR="00C03390">
        <w:rPr>
          <w:rFonts w:ascii="Times New Roman" w:eastAsia="Times New Roman" w:hAnsi="Times New Roman" w:cs="Times New Roman"/>
          <w:sz w:val="28"/>
          <w:szCs w:val="28"/>
        </w:rPr>
        <w:t>ения данного показателя на 2020–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 xml:space="preserve">2022 годы. </w:t>
      </w:r>
    </w:p>
    <w:p w:rsidR="001257E0" w:rsidRDefault="001257E0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7E0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Динамика показателя будет обусловлена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вовлечением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туристической сферы города в данные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сотрудниками Департамента по культуре и туризму Администрации города Тобольска</w:t>
      </w:r>
      <w:r w:rsidRPr="001257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7BA2" w:rsidRDefault="008C7BA2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CC7DD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C7DD2" w:rsidRPr="00CC7DD2">
        <w:rPr>
          <w:rFonts w:ascii="Times New Roman" w:eastAsia="Times New Roman" w:hAnsi="Times New Roman" w:cs="Times New Roman"/>
          <w:bCs/>
          <w:sz w:val="28"/>
          <w:szCs w:val="28"/>
        </w:rPr>
        <w:t>Количество мероприятий для презентации  туристического потенциала города, в которых принято участие в текущем году</w:t>
      </w:r>
      <w:r w:rsidR="00CC7DD2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C7BA2" w:rsidRPr="001257E0" w:rsidRDefault="008C7BA2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7E0">
        <w:rPr>
          <w:rFonts w:ascii="Times New Roman" w:eastAsia="Times New Roman" w:hAnsi="Times New Roman" w:cs="Times New Roman"/>
          <w:sz w:val="28"/>
          <w:szCs w:val="28"/>
        </w:rPr>
        <w:t>Плано</w:t>
      </w:r>
      <w:r w:rsidR="00C03390">
        <w:rPr>
          <w:rFonts w:ascii="Times New Roman" w:eastAsia="Times New Roman" w:hAnsi="Times New Roman" w:cs="Times New Roman"/>
          <w:sz w:val="28"/>
          <w:szCs w:val="28"/>
        </w:rPr>
        <w:t>вые значение показателя на 2020–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 xml:space="preserve">2022 годы рассчитаны на уровне фактического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2019 г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>. Запланированные мероприятия позволят сохранить значение показателя на заданном уровне.</w:t>
      </w:r>
    </w:p>
    <w:p w:rsidR="008C7BA2" w:rsidRDefault="008C7BA2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7E0">
        <w:rPr>
          <w:rFonts w:ascii="Times New Roman" w:eastAsia="Times New Roman" w:hAnsi="Times New Roman" w:cs="Times New Roman"/>
          <w:sz w:val="28"/>
          <w:szCs w:val="28"/>
        </w:rPr>
        <w:t>Объем выделяемых средств на данные цели в уста</w:t>
      </w:r>
      <w:r w:rsidR="00E07619">
        <w:rPr>
          <w:rFonts w:ascii="Times New Roman" w:eastAsia="Times New Roman" w:hAnsi="Times New Roman" w:cs="Times New Roman"/>
          <w:sz w:val="28"/>
          <w:szCs w:val="28"/>
        </w:rPr>
        <w:t>новленном объеме в течение 2020–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>2022гг. позволит сохранить значение показателя на заданном уровне в течение 3-х лет реализации муниципальной программы.</w:t>
      </w:r>
    </w:p>
    <w:p w:rsidR="008C7BA2" w:rsidRPr="00CC7DD2" w:rsidRDefault="00CC7DD2" w:rsidP="00CC7DD2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6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7DD2">
        <w:rPr>
          <w:rFonts w:ascii="Times New Roman" w:eastAsia="Times New Roman" w:hAnsi="Times New Roman" w:cs="Times New Roman"/>
          <w:sz w:val="28"/>
          <w:szCs w:val="28"/>
        </w:rPr>
        <w:t>Количество изготовленных брошюр, путеводителей, справочников и иной полиграфической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7BA2" w:rsidRPr="001257E0" w:rsidRDefault="008C7BA2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7E0">
        <w:rPr>
          <w:rFonts w:ascii="Times New Roman" w:eastAsia="Times New Roman" w:hAnsi="Times New Roman" w:cs="Times New Roman"/>
          <w:sz w:val="28"/>
          <w:szCs w:val="28"/>
        </w:rPr>
        <w:t>Плано</w:t>
      </w:r>
      <w:r w:rsidR="00E07619">
        <w:rPr>
          <w:rFonts w:ascii="Times New Roman" w:eastAsia="Times New Roman" w:hAnsi="Times New Roman" w:cs="Times New Roman"/>
          <w:sz w:val="28"/>
          <w:szCs w:val="28"/>
        </w:rPr>
        <w:t>вые значение показателя на 2020–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 xml:space="preserve">2022 годы рассчитаны на уровне фактического значения </w:t>
      </w:r>
      <w:r w:rsidR="00E07619">
        <w:rPr>
          <w:rFonts w:ascii="Times New Roman" w:eastAsia="Times New Roman" w:hAnsi="Times New Roman" w:cs="Times New Roman"/>
          <w:sz w:val="28"/>
          <w:szCs w:val="28"/>
        </w:rPr>
        <w:t>2018–</w:t>
      </w:r>
      <w:r>
        <w:rPr>
          <w:rFonts w:ascii="Times New Roman" w:eastAsia="Times New Roman" w:hAnsi="Times New Roman" w:cs="Times New Roman"/>
          <w:sz w:val="28"/>
          <w:szCs w:val="28"/>
        </w:rPr>
        <w:t>2019 гг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>. Запланированные мероприятия позволят сохранить значение показателя на заданном уровне.</w:t>
      </w:r>
    </w:p>
    <w:p w:rsidR="008C7BA2" w:rsidRDefault="008C7BA2" w:rsidP="00CC7D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7E0">
        <w:rPr>
          <w:rFonts w:ascii="Times New Roman" w:eastAsia="Times New Roman" w:hAnsi="Times New Roman" w:cs="Times New Roman"/>
          <w:sz w:val="28"/>
          <w:szCs w:val="28"/>
        </w:rPr>
        <w:t>Объем выделяемых средств на данные цели в уста</w:t>
      </w:r>
      <w:r w:rsidR="00E07619">
        <w:rPr>
          <w:rFonts w:ascii="Times New Roman" w:eastAsia="Times New Roman" w:hAnsi="Times New Roman" w:cs="Times New Roman"/>
          <w:sz w:val="28"/>
          <w:szCs w:val="28"/>
        </w:rPr>
        <w:t>новленном объеме в течение 2020–</w:t>
      </w:r>
      <w:r w:rsidRPr="001257E0">
        <w:rPr>
          <w:rFonts w:ascii="Times New Roman" w:eastAsia="Times New Roman" w:hAnsi="Times New Roman" w:cs="Times New Roman"/>
          <w:sz w:val="28"/>
          <w:szCs w:val="28"/>
        </w:rPr>
        <w:t>2022гг. позволит сохранить значение показателя на заданном уровне в течение 3-х лет реализации муниципальной программы.</w:t>
      </w:r>
    </w:p>
    <w:p w:rsidR="009542F6" w:rsidRPr="000470AC" w:rsidRDefault="002622E8" w:rsidP="000470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542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42F6" w:rsidRPr="009542F6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размещенных лиц в коллективных средствах </w:t>
      </w:r>
      <w:r w:rsidR="009542F6" w:rsidRPr="000470AC">
        <w:rPr>
          <w:rFonts w:ascii="Times New Roman" w:eastAsia="Times New Roman" w:hAnsi="Times New Roman" w:cs="Times New Roman"/>
          <w:sz w:val="28"/>
          <w:szCs w:val="28"/>
        </w:rPr>
        <w:t>размещения».</w:t>
      </w:r>
    </w:p>
    <w:p w:rsidR="009542F6" w:rsidRPr="000470AC" w:rsidRDefault="00AD1F67" w:rsidP="000470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0AC">
        <w:rPr>
          <w:rFonts w:ascii="Times New Roman" w:eastAsia="Times New Roman" w:hAnsi="Times New Roman" w:cs="Times New Roman"/>
          <w:sz w:val="28"/>
          <w:szCs w:val="28"/>
        </w:rPr>
        <w:t>Плановые значения показателя установлены с учетом динамики данного показателя</w:t>
      </w:r>
      <w:r w:rsidR="009542F6" w:rsidRPr="000470AC">
        <w:rPr>
          <w:rFonts w:ascii="Times New Roman" w:eastAsia="Times New Roman" w:hAnsi="Times New Roman" w:cs="Times New Roman"/>
          <w:sz w:val="28"/>
          <w:szCs w:val="28"/>
        </w:rPr>
        <w:t xml:space="preserve">. Прогнозируется </w:t>
      </w:r>
      <w:r w:rsidR="005526D1" w:rsidRPr="000470AC">
        <w:rPr>
          <w:rFonts w:ascii="Times New Roman" w:eastAsia="Times New Roman" w:hAnsi="Times New Roman" w:cs="Times New Roman"/>
          <w:sz w:val="28"/>
          <w:szCs w:val="28"/>
        </w:rPr>
        <w:t xml:space="preserve">падение </w:t>
      </w:r>
      <w:r w:rsidR="009542F6" w:rsidRPr="000470AC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5526D1" w:rsidRPr="000470AC">
        <w:rPr>
          <w:rFonts w:ascii="Times New Roman" w:eastAsia="Times New Roman" w:hAnsi="Times New Roman" w:cs="Times New Roman"/>
          <w:sz w:val="28"/>
          <w:szCs w:val="28"/>
        </w:rPr>
        <w:t xml:space="preserve"> данного показателя на 2020 год, но дальнейший рост п</w:t>
      </w:r>
      <w:r w:rsidR="00E07619">
        <w:rPr>
          <w:rFonts w:ascii="Times New Roman" w:eastAsia="Times New Roman" w:hAnsi="Times New Roman" w:cs="Times New Roman"/>
          <w:sz w:val="28"/>
          <w:szCs w:val="28"/>
        </w:rPr>
        <w:t>оказателя на 2021–</w:t>
      </w:r>
      <w:r w:rsidR="005526D1" w:rsidRPr="000470AC">
        <w:rPr>
          <w:rFonts w:ascii="Times New Roman" w:eastAsia="Times New Roman" w:hAnsi="Times New Roman" w:cs="Times New Roman"/>
          <w:sz w:val="28"/>
          <w:szCs w:val="28"/>
        </w:rPr>
        <w:t>2022 годы.</w:t>
      </w:r>
    </w:p>
    <w:p w:rsidR="002622E8" w:rsidRPr="000470AC" w:rsidRDefault="000470AC" w:rsidP="000470AC">
      <w:pPr>
        <w:pStyle w:val="format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470AC">
        <w:rPr>
          <w:color w:val="000000"/>
          <w:sz w:val="28"/>
          <w:szCs w:val="28"/>
        </w:rPr>
        <w:t xml:space="preserve">Снижение показателя 2020 года объясняется сокращением объемов гостиничного рынка в связи с распространением в 1 и 2 кварталах 2020 г. новой </w:t>
      </w:r>
      <w:proofErr w:type="spellStart"/>
      <w:r w:rsidRPr="000470AC">
        <w:rPr>
          <w:color w:val="000000"/>
          <w:sz w:val="28"/>
          <w:szCs w:val="28"/>
        </w:rPr>
        <w:t>коронавирусной</w:t>
      </w:r>
      <w:proofErr w:type="spellEnd"/>
      <w:r w:rsidRPr="000470AC">
        <w:rPr>
          <w:color w:val="000000"/>
          <w:sz w:val="28"/>
          <w:szCs w:val="28"/>
        </w:rPr>
        <w:t xml:space="preserve"> инфекции. </w:t>
      </w:r>
      <w:r w:rsidR="009542F6" w:rsidRPr="000470AC">
        <w:rPr>
          <w:sz w:val="28"/>
          <w:szCs w:val="28"/>
        </w:rPr>
        <w:t>Рост значения показателя</w:t>
      </w:r>
      <w:r w:rsidR="00E07619">
        <w:rPr>
          <w:sz w:val="28"/>
          <w:szCs w:val="28"/>
        </w:rPr>
        <w:t xml:space="preserve"> в 2021–</w:t>
      </w:r>
      <w:r w:rsidR="005526D1" w:rsidRPr="000470AC">
        <w:rPr>
          <w:sz w:val="28"/>
          <w:szCs w:val="28"/>
        </w:rPr>
        <w:t>2022 г</w:t>
      </w:r>
      <w:r w:rsidRPr="000470AC">
        <w:rPr>
          <w:sz w:val="28"/>
          <w:szCs w:val="28"/>
        </w:rPr>
        <w:t>оды</w:t>
      </w:r>
      <w:r w:rsidR="002622E8" w:rsidRPr="000470AC">
        <w:rPr>
          <w:sz w:val="28"/>
          <w:szCs w:val="28"/>
        </w:rPr>
        <w:t xml:space="preserve"> обусловлен </w:t>
      </w:r>
      <w:r w:rsidR="00A260C0">
        <w:rPr>
          <w:sz w:val="28"/>
          <w:szCs w:val="28"/>
        </w:rPr>
        <w:t xml:space="preserve">вероятным </w:t>
      </w:r>
      <w:r w:rsidR="002622E8" w:rsidRPr="000470AC">
        <w:rPr>
          <w:sz w:val="28"/>
          <w:szCs w:val="28"/>
        </w:rPr>
        <w:t xml:space="preserve">увеличением </w:t>
      </w:r>
      <w:r w:rsidR="00A260C0">
        <w:rPr>
          <w:sz w:val="28"/>
          <w:szCs w:val="28"/>
        </w:rPr>
        <w:t>потока</w:t>
      </w:r>
      <w:r w:rsidRPr="000470AC">
        <w:rPr>
          <w:sz w:val="28"/>
          <w:szCs w:val="28"/>
        </w:rPr>
        <w:t xml:space="preserve"> внутреннего туризма после </w:t>
      </w:r>
      <w:r w:rsidRPr="000470AC">
        <w:rPr>
          <w:sz w:val="28"/>
          <w:szCs w:val="28"/>
        </w:rPr>
        <w:lastRenderedPageBreak/>
        <w:t>мировой пандемии, а также информированием</w:t>
      </w:r>
      <w:r w:rsidR="00A260C0">
        <w:rPr>
          <w:sz w:val="28"/>
          <w:szCs w:val="28"/>
        </w:rPr>
        <w:t xml:space="preserve"> других регионов</w:t>
      </w:r>
      <w:r w:rsidRPr="000470AC">
        <w:rPr>
          <w:sz w:val="28"/>
          <w:szCs w:val="28"/>
        </w:rPr>
        <w:t xml:space="preserve"> о </w:t>
      </w:r>
      <w:proofErr w:type="spellStart"/>
      <w:r w:rsidRPr="000470AC">
        <w:rPr>
          <w:sz w:val="28"/>
          <w:szCs w:val="28"/>
        </w:rPr>
        <w:t>турресурсах</w:t>
      </w:r>
      <w:proofErr w:type="spellEnd"/>
      <w:r w:rsidRPr="000470AC">
        <w:rPr>
          <w:sz w:val="28"/>
          <w:szCs w:val="28"/>
        </w:rPr>
        <w:t xml:space="preserve"> Тобольска</w:t>
      </w:r>
      <w:r w:rsidR="002622E8" w:rsidRPr="000470AC">
        <w:rPr>
          <w:sz w:val="28"/>
          <w:szCs w:val="28"/>
        </w:rPr>
        <w:t>.</w:t>
      </w:r>
    </w:p>
    <w:p w:rsidR="00AD1F67" w:rsidRPr="00A260C0" w:rsidRDefault="004222D9" w:rsidP="0042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0C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D1F67" w:rsidRPr="00A260C0">
        <w:rPr>
          <w:rFonts w:ascii="Times New Roman" w:eastAsia="Times New Roman" w:hAnsi="Times New Roman" w:cs="Times New Roman"/>
          <w:sz w:val="28"/>
          <w:szCs w:val="28"/>
        </w:rPr>
        <w:t>«Количество экскурсантов».</w:t>
      </w:r>
    </w:p>
    <w:p w:rsidR="00A260C0" w:rsidRPr="000470AC" w:rsidRDefault="00A260C0" w:rsidP="00A260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0AC">
        <w:rPr>
          <w:rFonts w:ascii="Times New Roman" w:eastAsia="Times New Roman" w:hAnsi="Times New Roman" w:cs="Times New Roman"/>
          <w:sz w:val="28"/>
          <w:szCs w:val="28"/>
        </w:rPr>
        <w:t>Плановые значения показателя установлены с учетом динамики данного показателя. Прогнозируется падение значения данного показателя на 2020 год, но дал</w:t>
      </w:r>
      <w:r w:rsidR="00E07619">
        <w:rPr>
          <w:rFonts w:ascii="Times New Roman" w:eastAsia="Times New Roman" w:hAnsi="Times New Roman" w:cs="Times New Roman"/>
          <w:sz w:val="28"/>
          <w:szCs w:val="28"/>
        </w:rPr>
        <w:t>ьнейший рост показателя на 2021–</w:t>
      </w:r>
      <w:r w:rsidRPr="000470AC">
        <w:rPr>
          <w:rFonts w:ascii="Times New Roman" w:eastAsia="Times New Roman" w:hAnsi="Times New Roman" w:cs="Times New Roman"/>
          <w:sz w:val="28"/>
          <w:szCs w:val="28"/>
        </w:rPr>
        <w:t>2022 годы.</w:t>
      </w:r>
    </w:p>
    <w:p w:rsidR="004222D9" w:rsidRPr="00A260C0" w:rsidRDefault="00A260C0" w:rsidP="00A260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0C0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показателя 2020 года объясняется сокращением объемов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туристского</w:t>
      </w:r>
      <w:r w:rsidRPr="00A260C0">
        <w:rPr>
          <w:rFonts w:ascii="Times New Roman" w:hAnsi="Times New Roman" w:cs="Times New Roman"/>
          <w:color w:val="000000"/>
          <w:sz w:val="28"/>
          <w:szCs w:val="28"/>
        </w:rPr>
        <w:t xml:space="preserve"> рынка в связи с распространением в 1 и 2 кварталах 2020 г. новой </w:t>
      </w:r>
      <w:proofErr w:type="spellStart"/>
      <w:r w:rsidRPr="00A260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260C0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E07619">
        <w:rPr>
          <w:rFonts w:ascii="Times New Roman" w:hAnsi="Times New Roman" w:cs="Times New Roman"/>
          <w:sz w:val="28"/>
          <w:szCs w:val="28"/>
        </w:rPr>
        <w:t>Рост значения показателя в 2021</w:t>
      </w:r>
      <w:r w:rsidR="00E076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260C0">
        <w:rPr>
          <w:rFonts w:ascii="Times New Roman" w:hAnsi="Times New Roman" w:cs="Times New Roman"/>
          <w:sz w:val="28"/>
          <w:szCs w:val="28"/>
        </w:rPr>
        <w:t xml:space="preserve">2022 годы обусловлен вероятным увеличением потока внутреннего туризма после мировой пандемии, а также информированием других регионов о </w:t>
      </w:r>
      <w:proofErr w:type="spellStart"/>
      <w:r w:rsidRPr="00A260C0">
        <w:rPr>
          <w:rFonts w:ascii="Times New Roman" w:hAnsi="Times New Roman" w:cs="Times New Roman"/>
          <w:sz w:val="28"/>
          <w:szCs w:val="28"/>
        </w:rPr>
        <w:t>турресурсах</w:t>
      </w:r>
      <w:proofErr w:type="spellEnd"/>
      <w:r w:rsidRPr="00A260C0">
        <w:rPr>
          <w:rFonts w:ascii="Times New Roman" w:hAnsi="Times New Roman" w:cs="Times New Roman"/>
          <w:sz w:val="28"/>
          <w:szCs w:val="28"/>
        </w:rPr>
        <w:t xml:space="preserve"> Тобольск</w:t>
      </w:r>
      <w:r w:rsidRPr="00A260C0">
        <w:rPr>
          <w:rFonts w:ascii="Times New Roman" w:eastAsia="Times New Roman" w:hAnsi="Times New Roman" w:cs="Times New Roman"/>
          <w:sz w:val="28"/>
          <w:szCs w:val="28"/>
        </w:rPr>
        <w:t>а и</w:t>
      </w:r>
      <w:r w:rsidR="004222D9" w:rsidRPr="00A260C0">
        <w:rPr>
          <w:rFonts w:ascii="Times New Roman" w:eastAsia="Times New Roman" w:hAnsi="Times New Roman" w:cs="Times New Roman"/>
          <w:sz w:val="28"/>
          <w:szCs w:val="28"/>
        </w:rPr>
        <w:t xml:space="preserve"> увеличением новых турпродуктов.</w:t>
      </w:r>
    </w:p>
    <w:p w:rsidR="00A94E6A" w:rsidRPr="000470AC" w:rsidRDefault="00A94E6A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CC7DD2" w:rsidRDefault="00CC7DD2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CC7DD2" w:rsidRDefault="00CC7DD2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CC7DD2" w:rsidRDefault="00CC7DD2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CC7DD2" w:rsidRDefault="00CC7DD2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CC7DD2" w:rsidRDefault="00CC7DD2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CC7DD2" w:rsidRDefault="00CC7DD2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CC7DD2" w:rsidRDefault="00CC7DD2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842234" w:rsidRDefault="00842234" w:rsidP="00D236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BF1B27" w:rsidRPr="00210A29" w:rsidRDefault="00BF1B27" w:rsidP="00BF1B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A29">
        <w:rPr>
          <w:rFonts w:ascii="Times New Roman" w:hAnsi="Times New Roman" w:cs="Times New Roman"/>
          <w:b/>
          <w:sz w:val="28"/>
          <w:szCs w:val="28"/>
        </w:rPr>
        <w:t>Раздел 4. Финансовое обеспечение Программы, источники финансирования.</w:t>
      </w:r>
    </w:p>
    <w:p w:rsidR="00BF1B27" w:rsidRPr="00210A29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1B27" w:rsidRPr="00210A29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1B27" w:rsidRPr="000D0A3F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A29">
        <w:rPr>
          <w:rFonts w:ascii="Times New Roman" w:hAnsi="Times New Roman" w:cs="Times New Roman"/>
          <w:sz w:val="28"/>
          <w:szCs w:val="28"/>
        </w:rPr>
        <w:t>Всего на период с 2020 по 2022 годы на выполнение программных мероприятий муниципальной программы «Развитие внутреннего и въездного туризма в городе Тобол</w:t>
      </w:r>
      <w:r w:rsidR="00210A29" w:rsidRPr="00210A29">
        <w:rPr>
          <w:rFonts w:ascii="Times New Roman" w:hAnsi="Times New Roman" w:cs="Times New Roman"/>
          <w:sz w:val="28"/>
          <w:szCs w:val="28"/>
        </w:rPr>
        <w:t xml:space="preserve">ьске» предполагается </w:t>
      </w:r>
      <w:r w:rsidR="00210A29" w:rsidRPr="00DE79A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E4A4C">
        <w:rPr>
          <w:rFonts w:ascii="Times New Roman" w:hAnsi="Times New Roman" w:cs="Times New Roman"/>
          <w:sz w:val="28"/>
          <w:szCs w:val="28"/>
        </w:rPr>
        <w:t>4</w:t>
      </w:r>
      <w:r w:rsidR="00AD7A89" w:rsidRPr="00DE79AE">
        <w:rPr>
          <w:rFonts w:ascii="Times New Roman" w:hAnsi="Times New Roman" w:cs="Times New Roman"/>
          <w:sz w:val="28"/>
          <w:szCs w:val="28"/>
        </w:rPr>
        <w:t xml:space="preserve"> </w:t>
      </w:r>
      <w:r w:rsidR="00F0577D">
        <w:rPr>
          <w:rFonts w:ascii="Times New Roman" w:hAnsi="Times New Roman" w:cs="Times New Roman"/>
          <w:sz w:val="28"/>
          <w:szCs w:val="28"/>
        </w:rPr>
        <w:t>00</w:t>
      </w:r>
      <w:r w:rsidR="003E4A4C">
        <w:rPr>
          <w:rFonts w:ascii="Times New Roman" w:hAnsi="Times New Roman" w:cs="Times New Roman"/>
          <w:sz w:val="28"/>
          <w:szCs w:val="28"/>
        </w:rPr>
        <w:t>9</w:t>
      </w:r>
      <w:r w:rsidR="00AD7A89" w:rsidRPr="00DE79AE">
        <w:rPr>
          <w:rFonts w:ascii="Times New Roman" w:hAnsi="Times New Roman" w:cs="Times New Roman"/>
          <w:sz w:val="28"/>
          <w:szCs w:val="28"/>
        </w:rPr>
        <w:t xml:space="preserve"> </w:t>
      </w:r>
      <w:r w:rsidRPr="00DE79AE">
        <w:rPr>
          <w:rFonts w:ascii="Times New Roman" w:hAnsi="Times New Roman" w:cs="Times New Roman"/>
          <w:sz w:val="28"/>
          <w:szCs w:val="28"/>
        </w:rPr>
        <w:t>тыс</w:t>
      </w:r>
      <w:r w:rsidRPr="000D0A3F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BF1B27" w:rsidRPr="003E4A4C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Объем финансирования Программы из областного бюджета составит:</w:t>
      </w:r>
    </w:p>
    <w:p w:rsidR="00BF1B27" w:rsidRPr="003E4A4C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2020 год – 0 тыс. руб.;</w:t>
      </w:r>
    </w:p>
    <w:p w:rsidR="00BF1B27" w:rsidRPr="003E4A4C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2021 год – 0 тыс. руб.;</w:t>
      </w:r>
    </w:p>
    <w:p w:rsidR="00BF1B27" w:rsidRPr="003E4A4C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2022 год – 0 тыс. руб.</w:t>
      </w:r>
    </w:p>
    <w:p w:rsidR="00BF1B27" w:rsidRPr="003E4A4C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Объем финансирования Программы из местного бюджета составит:</w:t>
      </w:r>
    </w:p>
    <w:p w:rsidR="00BF1B27" w:rsidRPr="003E4A4C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2020 год –</w:t>
      </w:r>
      <w:r w:rsidR="00D35136" w:rsidRPr="003E4A4C">
        <w:rPr>
          <w:rFonts w:ascii="Times New Roman" w:hAnsi="Times New Roman" w:cs="Times New Roman"/>
          <w:sz w:val="28"/>
          <w:szCs w:val="28"/>
        </w:rPr>
        <w:t xml:space="preserve"> </w:t>
      </w:r>
      <w:r w:rsidR="00DE79AE" w:rsidRPr="003E4A4C">
        <w:rPr>
          <w:rFonts w:ascii="Times New Roman" w:hAnsi="Times New Roman" w:cs="Times New Roman"/>
          <w:sz w:val="28"/>
          <w:szCs w:val="28"/>
        </w:rPr>
        <w:t>0</w:t>
      </w:r>
      <w:r w:rsidRPr="003E4A4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F1B27" w:rsidRPr="003E4A4C" w:rsidRDefault="00606112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3E4A4C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36F8B">
        <w:rPr>
          <w:rFonts w:ascii="Times New Roman" w:hAnsi="Times New Roman" w:cs="Times New Roman"/>
          <w:sz w:val="28"/>
          <w:szCs w:val="24"/>
        </w:rPr>
        <w:t>0</w:t>
      </w:r>
      <w:r w:rsidR="00BF1B27" w:rsidRPr="003E4A4C">
        <w:rPr>
          <w:rFonts w:ascii="Times New Roman" w:hAnsi="Times New Roman" w:cs="Times New Roman"/>
          <w:sz w:val="32"/>
          <w:szCs w:val="28"/>
        </w:rPr>
        <w:t xml:space="preserve"> </w:t>
      </w:r>
      <w:r w:rsidR="00BF1B27" w:rsidRPr="003E4A4C">
        <w:rPr>
          <w:rFonts w:ascii="Times New Roman" w:hAnsi="Times New Roman" w:cs="Times New Roman"/>
          <w:sz w:val="28"/>
          <w:szCs w:val="28"/>
        </w:rPr>
        <w:t>тыс. руб.;</w:t>
      </w:r>
    </w:p>
    <w:p w:rsidR="00BF1B27" w:rsidRPr="003E4A4C" w:rsidRDefault="00606112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2022 год –</w:t>
      </w:r>
      <w:r w:rsidR="00D35136" w:rsidRPr="003E4A4C">
        <w:rPr>
          <w:rFonts w:ascii="Times New Roman" w:hAnsi="Times New Roman" w:cs="Times New Roman"/>
          <w:sz w:val="28"/>
          <w:szCs w:val="28"/>
        </w:rPr>
        <w:t xml:space="preserve"> </w:t>
      </w:r>
      <w:r w:rsidR="003E4A4C" w:rsidRPr="003E4A4C">
        <w:rPr>
          <w:rFonts w:ascii="Times New Roman" w:hAnsi="Times New Roman" w:cs="Times New Roman"/>
          <w:sz w:val="28"/>
          <w:szCs w:val="28"/>
        </w:rPr>
        <w:t>0</w:t>
      </w:r>
      <w:r w:rsidR="000F53C0" w:rsidRPr="003E4A4C">
        <w:rPr>
          <w:rFonts w:ascii="Times New Roman" w:hAnsi="Times New Roman" w:cs="Times New Roman"/>
          <w:sz w:val="28"/>
          <w:szCs w:val="28"/>
        </w:rPr>
        <w:t xml:space="preserve"> </w:t>
      </w:r>
      <w:r w:rsidR="00BF1B27" w:rsidRPr="003E4A4C">
        <w:rPr>
          <w:rFonts w:ascii="Times New Roman" w:hAnsi="Times New Roman" w:cs="Times New Roman"/>
          <w:sz w:val="28"/>
          <w:szCs w:val="28"/>
        </w:rPr>
        <w:t>тыс. руб.</w:t>
      </w:r>
    </w:p>
    <w:p w:rsidR="00D35136" w:rsidRPr="003E4A4C" w:rsidRDefault="00D35136" w:rsidP="00D35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Объем финансирования Программы из внебюджетных источников составит:</w:t>
      </w:r>
    </w:p>
    <w:p w:rsidR="00D35136" w:rsidRPr="003E4A4C" w:rsidRDefault="00D35136" w:rsidP="00D35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2020 год – 0 тыс. руб.;</w:t>
      </w:r>
    </w:p>
    <w:p w:rsidR="00D35136" w:rsidRPr="003E4A4C" w:rsidRDefault="00D35136" w:rsidP="00D35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2021 год – 0 тыс. руб.;</w:t>
      </w:r>
    </w:p>
    <w:p w:rsidR="00D35136" w:rsidRPr="003E4A4C" w:rsidRDefault="00D35136" w:rsidP="00D35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A4C">
        <w:rPr>
          <w:rFonts w:ascii="Times New Roman" w:hAnsi="Times New Roman" w:cs="Times New Roman"/>
          <w:sz w:val="28"/>
          <w:szCs w:val="28"/>
        </w:rPr>
        <w:t>2022 год – 0 тыс. руб.</w:t>
      </w:r>
    </w:p>
    <w:p w:rsidR="00D35136" w:rsidRPr="000D0A3F" w:rsidRDefault="00D35136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1B27" w:rsidRPr="000D0A3F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1B27" w:rsidRPr="000D0A3F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A3F">
        <w:rPr>
          <w:rFonts w:ascii="Times New Roman" w:hAnsi="Times New Roman" w:cs="Times New Roman"/>
          <w:sz w:val="28"/>
          <w:szCs w:val="28"/>
        </w:rPr>
        <w:t>Расходы бюджета распределились по задачам программы в 2020–2022 гг. следующим образом:</w:t>
      </w:r>
    </w:p>
    <w:p w:rsidR="00210A29" w:rsidRPr="000D0A3F" w:rsidRDefault="00210A29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1B27" w:rsidRPr="000D0A3F" w:rsidRDefault="00210A29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A3F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FF77E4" w:rsidRPr="000D0A3F">
        <w:rPr>
          <w:rFonts w:ascii="Times New Roman" w:hAnsi="Times New Roman" w:cs="Times New Roman"/>
          <w:sz w:val="28"/>
          <w:szCs w:val="28"/>
        </w:rPr>
        <w:t>«</w:t>
      </w:r>
      <w:r w:rsidR="00FF77E4" w:rsidRPr="000D0A3F">
        <w:rPr>
          <w:rFonts w:ascii="Times New Roman" w:eastAsia="Calibri" w:hAnsi="Times New Roman" w:cs="Times New Roman"/>
          <w:sz w:val="28"/>
          <w:szCs w:val="28"/>
        </w:rPr>
        <w:t>Координирование развития туристской отрасли</w:t>
      </w:r>
      <w:r w:rsidR="00FF77E4" w:rsidRPr="000D0A3F">
        <w:rPr>
          <w:rFonts w:ascii="Times New Roman" w:hAnsi="Times New Roman" w:cs="Times New Roman"/>
          <w:sz w:val="28"/>
          <w:szCs w:val="28"/>
        </w:rPr>
        <w:t xml:space="preserve">» </w:t>
      </w:r>
      <w:r w:rsidR="00FF77E4" w:rsidRPr="000F53C0">
        <w:rPr>
          <w:rFonts w:ascii="Times New Roman" w:hAnsi="Times New Roman" w:cs="Times New Roman"/>
          <w:sz w:val="28"/>
          <w:szCs w:val="28"/>
        </w:rPr>
        <w:t>–</w:t>
      </w:r>
      <w:r w:rsidR="000F53C0" w:rsidRPr="000F53C0">
        <w:rPr>
          <w:rFonts w:ascii="Times New Roman" w:hAnsi="Times New Roman" w:cs="Times New Roman"/>
          <w:sz w:val="28"/>
          <w:szCs w:val="28"/>
        </w:rPr>
        <w:t xml:space="preserve"> </w:t>
      </w:r>
      <w:r w:rsidR="003E4A4C" w:rsidRPr="00C03390">
        <w:rPr>
          <w:rFonts w:ascii="Times New Roman" w:hAnsi="Times New Roman" w:cs="Times New Roman"/>
          <w:sz w:val="28"/>
          <w:szCs w:val="28"/>
        </w:rPr>
        <w:t>0</w:t>
      </w:r>
      <w:r w:rsidR="00606112" w:rsidRPr="00C0339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A6D9F" w:rsidRPr="000D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7" w:rsidRPr="000D0A3F" w:rsidRDefault="00BF1B27" w:rsidP="00BF1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35D6" w:rsidRPr="00210A29" w:rsidRDefault="00FF77E4" w:rsidP="00FF77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A3F">
        <w:rPr>
          <w:rFonts w:ascii="Times New Roman" w:hAnsi="Times New Roman" w:cs="Times New Roman"/>
          <w:sz w:val="28"/>
          <w:szCs w:val="28"/>
        </w:rPr>
        <w:t>Задача 2.</w:t>
      </w:r>
      <w:r w:rsidR="00BF1B27" w:rsidRPr="000D0A3F">
        <w:rPr>
          <w:rFonts w:ascii="Times New Roman" w:hAnsi="Times New Roman" w:cs="Times New Roman"/>
          <w:sz w:val="28"/>
          <w:szCs w:val="28"/>
        </w:rPr>
        <w:t xml:space="preserve"> «</w:t>
      </w:r>
      <w:r w:rsidR="00210A29" w:rsidRPr="000D0A3F">
        <w:rPr>
          <w:rFonts w:ascii="Times New Roman" w:eastAsia="Calibri" w:hAnsi="Times New Roman" w:cs="Times New Roman"/>
          <w:sz w:val="28"/>
          <w:szCs w:val="28"/>
        </w:rPr>
        <w:t>Продвижение туристского потенциала города, создание туристских продуктов</w:t>
      </w:r>
      <w:r w:rsidR="00BF1B27" w:rsidRPr="000D0A3F">
        <w:rPr>
          <w:rFonts w:ascii="Times New Roman" w:hAnsi="Times New Roman" w:cs="Times New Roman"/>
          <w:sz w:val="28"/>
          <w:szCs w:val="28"/>
        </w:rPr>
        <w:t xml:space="preserve">» </w:t>
      </w:r>
      <w:r w:rsidR="00BF1B27" w:rsidRPr="00AD7A89">
        <w:rPr>
          <w:rFonts w:ascii="Times New Roman" w:hAnsi="Times New Roman" w:cs="Times New Roman"/>
          <w:sz w:val="28"/>
          <w:szCs w:val="28"/>
        </w:rPr>
        <w:t xml:space="preserve">– </w:t>
      </w:r>
      <w:r w:rsidR="00C36F8B">
        <w:rPr>
          <w:rFonts w:ascii="Times New Roman" w:hAnsi="Times New Roman" w:cs="Times New Roman"/>
          <w:sz w:val="28"/>
          <w:szCs w:val="28"/>
        </w:rPr>
        <w:t>0</w:t>
      </w:r>
      <w:r w:rsidR="00BF1B27" w:rsidRPr="00C033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735D6" w:rsidRDefault="00B735D6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0A29" w:rsidRDefault="00210A29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0A29" w:rsidRDefault="00210A29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DD2" w:rsidRDefault="00CC7DD2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DD2" w:rsidRDefault="00CC7DD2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DD2" w:rsidRDefault="00CC7DD2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DD2" w:rsidRDefault="00CC7DD2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DD2" w:rsidRDefault="00CC7DD2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DD2" w:rsidRDefault="00CC7DD2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DD2" w:rsidRDefault="00CC7DD2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513D" w:rsidRDefault="008A513D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513D" w:rsidRDefault="008A513D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513D" w:rsidRDefault="008A513D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513D" w:rsidRDefault="008A513D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513D" w:rsidRDefault="008A513D" w:rsidP="00E258A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4E6A" w:rsidRPr="00E258AA" w:rsidRDefault="00A94E6A" w:rsidP="00E25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10A29" w:rsidRPr="00210A29" w:rsidRDefault="00210A29" w:rsidP="00210A29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A29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реализацией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10A29" w:rsidRPr="00210A29" w:rsidRDefault="00210A29" w:rsidP="00210A29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A29" w:rsidRPr="00210A29" w:rsidRDefault="00210A29" w:rsidP="00210A2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A29">
        <w:rPr>
          <w:rFonts w:ascii="Times New Roman" w:eastAsia="Times New Roman" w:hAnsi="Times New Roman" w:cs="Times New Roman"/>
          <w:sz w:val="28"/>
          <w:szCs w:val="28"/>
        </w:rPr>
        <w:t>1. Департамент по культуре и туризму Администрации города Тобольска:</w:t>
      </w:r>
    </w:p>
    <w:p w:rsidR="00210A29" w:rsidRPr="00210A29" w:rsidRDefault="00210A29" w:rsidP="00210A29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29">
        <w:rPr>
          <w:rFonts w:ascii="Times New Roman" w:eastAsia="Times New Roman" w:hAnsi="Times New Roman" w:cs="Times New Roman"/>
          <w:sz w:val="28"/>
          <w:szCs w:val="28"/>
        </w:rPr>
        <w:t>а) реализует самостоятельно и обеспечивает реализацию Программы;</w:t>
      </w:r>
    </w:p>
    <w:p w:rsidR="00210A29" w:rsidRPr="00210A29" w:rsidRDefault="00210A29" w:rsidP="005D00EA">
      <w:pPr>
        <w:widowControl w:val="0"/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29">
        <w:rPr>
          <w:rFonts w:ascii="Times New Roman" w:eastAsia="Times New Roman" w:hAnsi="Times New Roman" w:cs="Times New Roman"/>
          <w:sz w:val="28"/>
          <w:szCs w:val="28"/>
        </w:rPr>
        <w:t>б) готовит отчет о реализации Программы;</w:t>
      </w:r>
    </w:p>
    <w:p w:rsidR="00210A29" w:rsidRPr="00210A29" w:rsidRDefault="00210A29" w:rsidP="005D00EA">
      <w:pPr>
        <w:widowControl w:val="0"/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29">
        <w:rPr>
          <w:rFonts w:ascii="Times New Roman" w:eastAsia="Times New Roman" w:hAnsi="Times New Roman" w:cs="Times New Roman"/>
          <w:sz w:val="28"/>
          <w:szCs w:val="28"/>
        </w:rPr>
        <w:t>в) несет ответственность за достижение цели и решение задач, обеспечение достижения плановых значений и показателей результативности реализации Программы;</w:t>
      </w:r>
    </w:p>
    <w:p w:rsidR="00210A29" w:rsidRPr="00210A29" w:rsidRDefault="00210A29" w:rsidP="00210A29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29">
        <w:rPr>
          <w:rFonts w:ascii="Times New Roman" w:eastAsia="Times New Roman" w:hAnsi="Times New Roman" w:cs="Times New Roman"/>
          <w:sz w:val="28"/>
          <w:szCs w:val="28"/>
        </w:rPr>
        <w:t>г) осуществляет контроль реализации Программы.</w:t>
      </w:r>
    </w:p>
    <w:p w:rsidR="00210A29" w:rsidRPr="00210A29" w:rsidRDefault="00210A29" w:rsidP="00210A2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29">
        <w:rPr>
          <w:rFonts w:ascii="Times New Roman" w:eastAsia="Times New Roman" w:hAnsi="Times New Roman" w:cs="Times New Roman"/>
          <w:sz w:val="28"/>
          <w:szCs w:val="28"/>
        </w:rPr>
        <w:t>2. В реализации Программы принимают участие:</w:t>
      </w:r>
    </w:p>
    <w:p w:rsidR="009C251C" w:rsidRPr="008E514C" w:rsidRDefault="00210A29" w:rsidP="009C251C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14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C251C" w:rsidRPr="008E514C">
        <w:rPr>
          <w:rFonts w:ascii="Times New Roman" w:eastAsia="Times New Roman" w:hAnsi="Times New Roman" w:cs="Times New Roman"/>
          <w:sz w:val="28"/>
          <w:szCs w:val="28"/>
        </w:rPr>
        <w:t>Департамент по культуре и туризму Администрации города Тобольска;</w:t>
      </w:r>
    </w:p>
    <w:p w:rsidR="00AD087F" w:rsidRPr="00321933" w:rsidRDefault="009C251C" w:rsidP="009C251C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14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D08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</w:t>
      </w:r>
      <w:r w:rsidR="00AD087F" w:rsidRPr="00321933">
        <w:rPr>
          <w:rFonts w:ascii="Times New Roman" w:eastAsia="Times New Roman" w:hAnsi="Times New Roman" w:cs="Times New Roman"/>
          <w:sz w:val="28"/>
          <w:szCs w:val="28"/>
        </w:rPr>
        <w:t>Тобольска</w:t>
      </w:r>
      <w:r w:rsidR="00321933" w:rsidRPr="00321933">
        <w:rPr>
          <w:rFonts w:ascii="Times New Roman" w:hAnsi="Times New Roman" w:cs="Times New Roman"/>
          <w:spacing w:val="2"/>
          <w:sz w:val="28"/>
          <w:szCs w:val="28"/>
        </w:rPr>
        <w:t xml:space="preserve"> в лице Комитета бухгалтерского учета и финансов Управления делами</w:t>
      </w:r>
      <w:r w:rsidR="00AD087F" w:rsidRPr="003219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51C" w:rsidRPr="008E514C" w:rsidRDefault="00011D0F" w:rsidP="009C251C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087F" w:rsidRPr="003219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C251C" w:rsidRPr="00321933">
        <w:rPr>
          <w:rFonts w:ascii="Times New Roman" w:eastAsia="Times New Roman" w:hAnsi="Times New Roman" w:cs="Times New Roman"/>
          <w:sz w:val="28"/>
          <w:szCs w:val="28"/>
        </w:rPr>
        <w:t>Департамент городской среды</w:t>
      </w:r>
      <w:r w:rsidR="008A513D" w:rsidRPr="003219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Тобольска.</w:t>
      </w:r>
    </w:p>
    <w:p w:rsidR="00210A29" w:rsidRPr="00210A29" w:rsidRDefault="00210A29" w:rsidP="00210A2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29">
        <w:rPr>
          <w:rFonts w:ascii="Times New Roman" w:eastAsia="Times New Roman" w:hAnsi="Times New Roman" w:cs="Times New Roman"/>
          <w:sz w:val="28"/>
          <w:szCs w:val="28"/>
        </w:rPr>
        <w:t>3. К реализации Программы на конкурсной основе могут привлекаться сторонние организации в порядке, установленном действующим законодательством.</w:t>
      </w:r>
    </w:p>
    <w:p w:rsidR="00210A29" w:rsidRPr="00210A29" w:rsidRDefault="00210A29" w:rsidP="00210A2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210F" w:rsidRDefault="0001210F" w:rsidP="00A94E6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A29" w:rsidRPr="007F0F4B" w:rsidRDefault="00210A29" w:rsidP="00A94E6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10A29" w:rsidRPr="007F0F4B" w:rsidSect="00CC7D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088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968"/>
        <w:gridCol w:w="1559"/>
        <w:gridCol w:w="1417"/>
        <w:gridCol w:w="1418"/>
        <w:gridCol w:w="16"/>
        <w:gridCol w:w="1262"/>
        <w:gridCol w:w="14"/>
        <w:gridCol w:w="1264"/>
        <w:gridCol w:w="11"/>
        <w:gridCol w:w="1549"/>
        <w:gridCol w:w="11"/>
        <w:gridCol w:w="1974"/>
      </w:tblGrid>
      <w:tr w:rsidR="008B67D2" w:rsidRPr="00E02EB2" w:rsidTr="006C1325">
        <w:tc>
          <w:tcPr>
            <w:tcW w:w="131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7D2" w:rsidRPr="00E02EB2" w:rsidRDefault="008B67D2" w:rsidP="00247B2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02EB2">
              <w:rPr>
                <w:rFonts w:ascii="Times New Roman" w:hAnsi="Times New Roman" w:cs="Times New Roman"/>
              </w:rPr>
              <w:lastRenderedPageBreak/>
              <w:t xml:space="preserve">6. ПЛАН ОСНОВНЫХ МЕРОПРИЯТИЙ МУНИЦИПАЛЬНОЙ ПРОГРАММЫ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7D2" w:rsidRPr="00E02EB2" w:rsidRDefault="008B67D2" w:rsidP="00247B2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D2" w:rsidRPr="00E02EB2" w:rsidTr="006C1325">
        <w:tc>
          <w:tcPr>
            <w:tcW w:w="625" w:type="dxa"/>
            <w:vMerge w:val="restart"/>
            <w:tcBorders>
              <w:top w:val="single" w:sz="4" w:space="0" w:color="auto"/>
            </w:tcBorders>
          </w:tcPr>
          <w:p w:rsidR="008B67D2" w:rsidRPr="00E02EB2" w:rsidRDefault="008B67D2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</w:tcBorders>
          </w:tcPr>
          <w:p w:rsidR="008B67D2" w:rsidRPr="00E02EB2" w:rsidRDefault="008B67D2" w:rsidP="008B6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</w:t>
            </w: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Разработчик/</w:t>
            </w:r>
          </w:p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B67D2" w:rsidRPr="00E02EB2" w:rsidRDefault="008B67D2" w:rsidP="008B6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</w:tcBorders>
          </w:tcPr>
          <w:p w:rsidR="008B67D2" w:rsidRPr="00E02EB2" w:rsidRDefault="008B67D2" w:rsidP="008B6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8B67D2" w:rsidRPr="00E02EB2" w:rsidRDefault="008B67D2" w:rsidP="008B6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/Региональный проект (национальный проект)</w:t>
            </w:r>
          </w:p>
        </w:tc>
      </w:tr>
      <w:tr w:rsidR="008B67D2" w:rsidRPr="00E02EB2" w:rsidTr="006C1325">
        <w:trPr>
          <w:trHeight w:val="126"/>
        </w:trPr>
        <w:tc>
          <w:tcPr>
            <w:tcW w:w="625" w:type="dxa"/>
            <w:vMerge/>
          </w:tcPr>
          <w:p w:rsidR="008B67D2" w:rsidRPr="00E02EB2" w:rsidRDefault="008B67D2" w:rsidP="00247B20">
            <w:pPr>
              <w:rPr>
                <w:highlight w:val="magenta"/>
              </w:rPr>
            </w:pPr>
          </w:p>
        </w:tc>
        <w:tc>
          <w:tcPr>
            <w:tcW w:w="3968" w:type="dxa"/>
            <w:vMerge/>
          </w:tcPr>
          <w:p w:rsidR="008B67D2" w:rsidRPr="00E02EB2" w:rsidRDefault="008B67D2" w:rsidP="00247B20">
            <w:pPr>
              <w:rPr>
                <w:highlight w:val="magenta"/>
              </w:rPr>
            </w:pPr>
          </w:p>
        </w:tc>
        <w:tc>
          <w:tcPr>
            <w:tcW w:w="1559" w:type="dxa"/>
            <w:vMerge/>
          </w:tcPr>
          <w:p w:rsidR="008B67D2" w:rsidRPr="00E02EB2" w:rsidRDefault="008B67D2" w:rsidP="00247B20">
            <w:pPr>
              <w:rPr>
                <w:highlight w:val="magenta"/>
              </w:rPr>
            </w:pPr>
          </w:p>
        </w:tc>
        <w:tc>
          <w:tcPr>
            <w:tcW w:w="1417" w:type="dxa"/>
          </w:tcPr>
          <w:p w:rsidR="008B67D2" w:rsidRPr="00E02EB2" w:rsidRDefault="008B67D2" w:rsidP="008B6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начало выполнения</w:t>
            </w:r>
          </w:p>
        </w:tc>
        <w:tc>
          <w:tcPr>
            <w:tcW w:w="1418" w:type="dxa"/>
          </w:tcPr>
          <w:p w:rsidR="008B67D2" w:rsidRPr="00E02EB2" w:rsidRDefault="008B67D2" w:rsidP="008B6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окончание выполнения</w:t>
            </w:r>
          </w:p>
        </w:tc>
        <w:tc>
          <w:tcPr>
            <w:tcW w:w="1278" w:type="dxa"/>
            <w:gridSpan w:val="2"/>
          </w:tcPr>
          <w:p w:rsidR="008B67D2" w:rsidRPr="00E02EB2" w:rsidRDefault="008B67D2" w:rsidP="008B6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gridSpan w:val="2"/>
          </w:tcPr>
          <w:p w:rsidR="008B67D2" w:rsidRPr="00E02EB2" w:rsidRDefault="008B67D2" w:rsidP="008B6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gridSpan w:val="2"/>
          </w:tcPr>
          <w:p w:rsidR="008B67D2" w:rsidRPr="00E02EB2" w:rsidRDefault="008B67D2" w:rsidP="008B6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gridSpan w:val="2"/>
            <w:vMerge/>
          </w:tcPr>
          <w:p w:rsidR="008B67D2" w:rsidRPr="00E02EB2" w:rsidRDefault="008B67D2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B67D2" w:rsidRPr="00E02EB2" w:rsidTr="006C1325">
        <w:tc>
          <w:tcPr>
            <w:tcW w:w="625" w:type="dxa"/>
          </w:tcPr>
          <w:p w:rsidR="008B67D2" w:rsidRPr="00E02EB2" w:rsidRDefault="008B67D2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B67D2" w:rsidRPr="00E02EB2" w:rsidRDefault="008B67D2" w:rsidP="005A6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8B67D2" w:rsidRPr="00E02EB2" w:rsidRDefault="008B67D2" w:rsidP="005A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67D2" w:rsidRPr="00E02EB2" w:rsidTr="006C1325">
        <w:tc>
          <w:tcPr>
            <w:tcW w:w="9003" w:type="dxa"/>
            <w:gridSpan w:val="6"/>
          </w:tcPr>
          <w:p w:rsidR="008B67D2" w:rsidRPr="00E02EB2" w:rsidRDefault="008B67D2" w:rsidP="005A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 источники финансирования:</w:t>
            </w:r>
          </w:p>
        </w:tc>
        <w:tc>
          <w:tcPr>
            <w:tcW w:w="1276" w:type="dxa"/>
            <w:gridSpan w:val="2"/>
          </w:tcPr>
          <w:p w:rsidR="008B67D2" w:rsidRPr="003E4A4C" w:rsidRDefault="00DE79AE" w:rsidP="00606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8B67D2" w:rsidRPr="003E4A4C" w:rsidRDefault="00C36F8B" w:rsidP="00606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B67D2" w:rsidRPr="003E4A4C" w:rsidRDefault="007E1671" w:rsidP="00606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8B67D2" w:rsidRPr="007E1671" w:rsidRDefault="008B67D2" w:rsidP="005A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8B67D2" w:rsidRPr="00E02EB2" w:rsidTr="006C1325">
        <w:tc>
          <w:tcPr>
            <w:tcW w:w="9003" w:type="dxa"/>
            <w:gridSpan w:val="6"/>
          </w:tcPr>
          <w:p w:rsidR="008B67D2" w:rsidRPr="00E02EB2" w:rsidRDefault="008B67D2" w:rsidP="005A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Тобольска:</w:t>
            </w:r>
          </w:p>
        </w:tc>
        <w:tc>
          <w:tcPr>
            <w:tcW w:w="1276" w:type="dxa"/>
            <w:gridSpan w:val="2"/>
          </w:tcPr>
          <w:p w:rsidR="008B67D2" w:rsidRPr="003E4A4C" w:rsidRDefault="00DE79AE" w:rsidP="00606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8B67D2" w:rsidRPr="003E4A4C" w:rsidRDefault="00C36F8B" w:rsidP="00606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B67D2" w:rsidRPr="003E4A4C" w:rsidRDefault="007E1671" w:rsidP="00606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8B67D2" w:rsidRPr="007E1671" w:rsidRDefault="008B67D2" w:rsidP="005A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67D2" w:rsidRPr="00E02EB2" w:rsidTr="006C1325">
        <w:tc>
          <w:tcPr>
            <w:tcW w:w="9003" w:type="dxa"/>
            <w:gridSpan w:val="6"/>
          </w:tcPr>
          <w:p w:rsidR="008B67D2" w:rsidRPr="00E02EB2" w:rsidRDefault="008B67D2" w:rsidP="005A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средства бюджета Тюменской области:</w:t>
            </w:r>
          </w:p>
        </w:tc>
        <w:tc>
          <w:tcPr>
            <w:tcW w:w="1276" w:type="dxa"/>
            <w:gridSpan w:val="2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8B67D2" w:rsidRPr="00E02EB2" w:rsidRDefault="008B67D2" w:rsidP="00247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D2" w:rsidRPr="00E02EB2" w:rsidTr="006C1325">
        <w:tc>
          <w:tcPr>
            <w:tcW w:w="9003" w:type="dxa"/>
            <w:gridSpan w:val="6"/>
          </w:tcPr>
          <w:p w:rsidR="008B67D2" w:rsidRPr="00E02EB2" w:rsidRDefault="008B67D2" w:rsidP="005A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управление:</w:t>
            </w:r>
          </w:p>
        </w:tc>
        <w:tc>
          <w:tcPr>
            <w:tcW w:w="1276" w:type="dxa"/>
            <w:gridSpan w:val="2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B67D2" w:rsidRPr="00E02EB2" w:rsidRDefault="008B67D2" w:rsidP="005A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8B67D2" w:rsidRPr="00E02EB2" w:rsidRDefault="008B67D2" w:rsidP="00247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D2" w:rsidRPr="00E02EB2" w:rsidTr="006C1325">
        <w:tc>
          <w:tcPr>
            <w:tcW w:w="15088" w:type="dxa"/>
            <w:gridSpan w:val="13"/>
          </w:tcPr>
          <w:p w:rsidR="008B67D2" w:rsidRPr="00E02EB2" w:rsidRDefault="008B67D2" w:rsidP="005A6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="005A6BCD">
              <w:rPr>
                <w:rFonts w:ascii="Times New Roman" w:hAnsi="Times New Roman" w:cs="Times New Roman"/>
                <w:sz w:val="24"/>
                <w:szCs w:val="24"/>
              </w:rPr>
              <w:t>Содействие комплексному развитию</w:t>
            </w:r>
            <w:r w:rsidR="005A6BCD" w:rsidRPr="00B735D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и въездного туризма в городе Тобольске за счет создания условий для формирования и продвижения качественного туристского продукта, конкурентоспособного на внутреннем и мировом рынках</w:t>
            </w:r>
            <w:r w:rsidR="005A6BCD" w:rsidRPr="00B735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B67D2" w:rsidRPr="00E02EB2" w:rsidTr="006C1325">
        <w:tc>
          <w:tcPr>
            <w:tcW w:w="15088" w:type="dxa"/>
            <w:gridSpan w:val="13"/>
          </w:tcPr>
          <w:p w:rsidR="008B67D2" w:rsidRPr="00E02EB2" w:rsidRDefault="00CC7DD2" w:rsidP="00543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8B67D2" w:rsidRPr="00E0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7D2" w:rsidRPr="00E0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7D6">
              <w:rPr>
                <w:rFonts w:ascii="Times New Roman" w:eastAsia="Calibri" w:hAnsi="Times New Roman" w:cs="Times New Roman"/>
                <w:sz w:val="24"/>
                <w:szCs w:val="28"/>
              </w:rPr>
              <w:t>Координирование развития туристской отрасли</w:t>
            </w:r>
            <w:r w:rsidR="005437D6" w:rsidRPr="00A02E5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8B67D2" w:rsidRPr="00E02EB2" w:rsidTr="006C1325">
        <w:tc>
          <w:tcPr>
            <w:tcW w:w="625" w:type="dxa"/>
          </w:tcPr>
          <w:p w:rsidR="008B67D2" w:rsidRPr="005437D6" w:rsidRDefault="005437D6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B67D2" w:rsidRPr="00E02EB2" w:rsidRDefault="005D403E" w:rsidP="005D403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40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и проведение семинаров, обучающих курсов для представителей </w:t>
            </w:r>
            <w:proofErr w:type="spellStart"/>
            <w:r w:rsidRPr="005D403E">
              <w:rPr>
                <w:rFonts w:ascii="Times New Roman" w:hAnsi="Times New Roman"/>
                <w:bCs/>
                <w:iCs/>
                <w:sz w:val="24"/>
                <w:szCs w:val="24"/>
              </w:rPr>
              <w:t>турсферы</w:t>
            </w:r>
            <w:proofErr w:type="spellEnd"/>
            <w:r w:rsidRPr="005D40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города.</w:t>
            </w:r>
          </w:p>
        </w:tc>
        <w:tc>
          <w:tcPr>
            <w:tcW w:w="1559" w:type="dxa"/>
          </w:tcPr>
          <w:p w:rsidR="008B67D2" w:rsidRPr="00E02EB2" w:rsidRDefault="005D403E" w:rsidP="0015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8B67D2" w:rsidRPr="00E02EB2" w:rsidRDefault="008539B6" w:rsidP="0015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1552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B67D2" w:rsidRPr="00E02EB2" w:rsidRDefault="008539B6" w:rsidP="0015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1552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gridSpan w:val="2"/>
          </w:tcPr>
          <w:p w:rsidR="008B67D2" w:rsidRPr="00095A39" w:rsidRDefault="00E168A0" w:rsidP="0015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095A39" w:rsidRPr="00095A39">
              <w:rPr>
                <w:rFonts w:ascii="Times New Roman" w:hAnsi="Times New Roman" w:cs="Times New Roman"/>
                <w:sz w:val="24"/>
                <w:szCs w:val="24"/>
              </w:rPr>
              <w:t>финансирования текущей деятельности</w:t>
            </w:r>
          </w:p>
        </w:tc>
        <w:tc>
          <w:tcPr>
            <w:tcW w:w="1278" w:type="dxa"/>
            <w:gridSpan w:val="2"/>
          </w:tcPr>
          <w:p w:rsidR="008B67D2" w:rsidRPr="00E02EB2" w:rsidRDefault="0015525A" w:rsidP="0015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B67D2" w:rsidRPr="00E02EB2" w:rsidRDefault="0015525A" w:rsidP="0015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8B67D2" w:rsidRPr="00E02EB2" w:rsidRDefault="005D00EA" w:rsidP="005D00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5D00EA" w:rsidRPr="00E02EB2" w:rsidTr="006C1325">
        <w:tc>
          <w:tcPr>
            <w:tcW w:w="625" w:type="dxa"/>
          </w:tcPr>
          <w:p w:rsidR="005D00EA" w:rsidRPr="005437D6" w:rsidRDefault="009C251C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D00EA" w:rsidRPr="0054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D00EA" w:rsidRPr="002B2990" w:rsidRDefault="005D00EA" w:rsidP="001552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предложений по </w:t>
            </w:r>
            <w:r w:rsidRPr="002B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территорий на основном туристическом маршруте</w:t>
            </w:r>
            <w:r w:rsidR="0009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00EA" w:rsidRPr="002B2990" w:rsidRDefault="005D00EA" w:rsidP="002B2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ДКТ</w:t>
            </w:r>
          </w:p>
        </w:tc>
        <w:tc>
          <w:tcPr>
            <w:tcW w:w="1417" w:type="dxa"/>
          </w:tcPr>
          <w:p w:rsidR="005D00EA" w:rsidRPr="002B2990" w:rsidRDefault="008539B6" w:rsidP="002B2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8" w:type="dxa"/>
          </w:tcPr>
          <w:p w:rsidR="005D00EA" w:rsidRPr="002B2990" w:rsidRDefault="008539B6" w:rsidP="002B2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116" w:type="dxa"/>
            <w:gridSpan w:val="6"/>
          </w:tcPr>
          <w:p w:rsidR="005D00EA" w:rsidRPr="00A87DD2" w:rsidRDefault="00B306BD" w:rsidP="00E16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985" w:type="dxa"/>
            <w:gridSpan w:val="2"/>
          </w:tcPr>
          <w:p w:rsidR="005D00EA" w:rsidRPr="00E02EB2" w:rsidRDefault="009C251C" w:rsidP="009C2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E168A0" w:rsidRPr="00E02EB2" w:rsidTr="006C1325">
        <w:tc>
          <w:tcPr>
            <w:tcW w:w="625" w:type="dxa"/>
          </w:tcPr>
          <w:p w:rsidR="00E168A0" w:rsidRPr="005437D6" w:rsidRDefault="00E168A0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168A0" w:rsidRPr="00E02EB2" w:rsidRDefault="00F64D69" w:rsidP="002B299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Аудит и мониторинг туристского рынка города Тобольска</w:t>
            </w:r>
            <w:r w:rsidR="00E168A0" w:rsidRPr="002B299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68A0" w:rsidRPr="00F64D69" w:rsidRDefault="00E432CD" w:rsidP="002B2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туризма и продвижения ТО</w:t>
            </w:r>
          </w:p>
        </w:tc>
        <w:tc>
          <w:tcPr>
            <w:tcW w:w="1417" w:type="dxa"/>
          </w:tcPr>
          <w:p w:rsidR="00E168A0" w:rsidRPr="00F64D69" w:rsidRDefault="008539B6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</w:p>
        </w:tc>
        <w:tc>
          <w:tcPr>
            <w:tcW w:w="1418" w:type="dxa"/>
          </w:tcPr>
          <w:p w:rsidR="00E168A0" w:rsidRPr="00F64D69" w:rsidRDefault="008539B6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  <w:tc>
          <w:tcPr>
            <w:tcW w:w="4116" w:type="dxa"/>
            <w:gridSpan w:val="6"/>
          </w:tcPr>
          <w:p w:rsidR="00E168A0" w:rsidRPr="00F64D69" w:rsidRDefault="00E168A0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D69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  <w:r w:rsidR="00F64D69" w:rsidRPr="00F64D69">
              <w:rPr>
                <w:rFonts w:ascii="Times New Roman" w:hAnsi="Times New Roman" w:cs="Times New Roman"/>
                <w:sz w:val="22"/>
                <w:szCs w:val="22"/>
              </w:rPr>
              <w:t>государственной программы ТО «Развитие внутреннего и въездного туризма»</w:t>
            </w:r>
          </w:p>
        </w:tc>
        <w:tc>
          <w:tcPr>
            <w:tcW w:w="1985" w:type="dxa"/>
            <w:gridSpan w:val="2"/>
          </w:tcPr>
          <w:p w:rsidR="00E168A0" w:rsidRPr="00E02EB2" w:rsidRDefault="00F64D69" w:rsidP="00F64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8B67D2" w:rsidRPr="00E02EB2" w:rsidTr="006C1325">
        <w:tc>
          <w:tcPr>
            <w:tcW w:w="625" w:type="dxa"/>
          </w:tcPr>
          <w:p w:rsidR="008B67D2" w:rsidRPr="005437D6" w:rsidRDefault="005437D6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B67D2" w:rsidRPr="00E02EB2" w:rsidRDefault="006E28D6" w:rsidP="006E28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28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Модернизация туристического сайта «Тобольск, пора знакомиться». </w:t>
            </w:r>
            <w:proofErr w:type="spellStart"/>
            <w:r w:rsidRPr="006E28D6">
              <w:rPr>
                <w:rFonts w:ascii="Times New Roman" w:hAnsi="Times New Roman"/>
                <w:bCs/>
                <w:iCs/>
                <w:sz w:val="24"/>
                <w:szCs w:val="24"/>
              </w:rPr>
              <w:t>Ребрендинг</w:t>
            </w:r>
            <w:proofErr w:type="spellEnd"/>
            <w:r w:rsidRPr="006E28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портала культуры и туризма города Тобольска.</w:t>
            </w:r>
          </w:p>
        </w:tc>
        <w:tc>
          <w:tcPr>
            <w:tcW w:w="1559" w:type="dxa"/>
          </w:tcPr>
          <w:p w:rsidR="008B67D2" w:rsidRPr="00E02EB2" w:rsidRDefault="006E28D6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8B67D2" w:rsidRPr="006E28D6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</w:p>
        </w:tc>
        <w:tc>
          <w:tcPr>
            <w:tcW w:w="1418" w:type="dxa"/>
          </w:tcPr>
          <w:p w:rsidR="008B67D2" w:rsidRPr="006E28D6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</w:p>
        </w:tc>
        <w:tc>
          <w:tcPr>
            <w:tcW w:w="1278" w:type="dxa"/>
            <w:gridSpan w:val="2"/>
          </w:tcPr>
          <w:p w:rsidR="008B67D2" w:rsidRPr="007E1671" w:rsidRDefault="00F95878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</w:tcPr>
          <w:p w:rsidR="008B67D2" w:rsidRPr="005D00EA" w:rsidRDefault="00F95878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B67D2" w:rsidRPr="005D00EA" w:rsidRDefault="00EA06E0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8B67D2" w:rsidRPr="00E02EB2" w:rsidRDefault="00F64D69" w:rsidP="00F64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F95878" w:rsidRPr="00E02EB2" w:rsidTr="00670411">
        <w:tc>
          <w:tcPr>
            <w:tcW w:w="625" w:type="dxa"/>
          </w:tcPr>
          <w:p w:rsidR="00F95878" w:rsidRPr="005437D6" w:rsidRDefault="00F95878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968" w:type="dxa"/>
          </w:tcPr>
          <w:p w:rsidR="00F95878" w:rsidRPr="006E28D6" w:rsidRDefault="00F95878" w:rsidP="006E28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членского взноса по взаимодействию с Ассоциацией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малых туристских городов (АМТГ).</w:t>
            </w:r>
          </w:p>
        </w:tc>
        <w:tc>
          <w:tcPr>
            <w:tcW w:w="1559" w:type="dxa"/>
          </w:tcPr>
          <w:p w:rsidR="00F95878" w:rsidRDefault="00F95878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ДКТ/</w:t>
            </w:r>
          </w:p>
          <w:p w:rsidR="00F95878" w:rsidRDefault="00F95878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города Тобольска</w:t>
            </w:r>
          </w:p>
        </w:tc>
        <w:tc>
          <w:tcPr>
            <w:tcW w:w="1417" w:type="dxa"/>
          </w:tcPr>
          <w:p w:rsidR="00F95878" w:rsidRPr="006E28D6" w:rsidRDefault="00F95878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</w:p>
        </w:tc>
        <w:tc>
          <w:tcPr>
            <w:tcW w:w="1418" w:type="dxa"/>
          </w:tcPr>
          <w:p w:rsidR="00F95878" w:rsidRPr="006E28D6" w:rsidRDefault="00F95878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  <w:tc>
          <w:tcPr>
            <w:tcW w:w="4116" w:type="dxa"/>
            <w:gridSpan w:val="6"/>
          </w:tcPr>
          <w:p w:rsidR="00F95878" w:rsidRPr="00A224AD" w:rsidRDefault="00F95878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4AD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 Администрации города Тобольска</w:t>
            </w:r>
          </w:p>
          <w:p w:rsidR="00F95878" w:rsidRPr="00BE3208" w:rsidRDefault="00F95878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95878" w:rsidRPr="00E02EB2" w:rsidRDefault="00F95878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00EA">
              <w:rPr>
                <w:rFonts w:ascii="Times New Roman" w:hAnsi="Times New Roman" w:cs="Times New Roman"/>
                <w:szCs w:val="24"/>
              </w:rPr>
              <w:lastRenderedPageBreak/>
              <w:t xml:space="preserve">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EA06E0" w:rsidRPr="00E02EB2" w:rsidTr="006C1325">
        <w:tc>
          <w:tcPr>
            <w:tcW w:w="625" w:type="dxa"/>
          </w:tcPr>
          <w:p w:rsidR="00EA06E0" w:rsidRDefault="00F64D69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A0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A06E0" w:rsidRDefault="00E740D6" w:rsidP="006E28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40D6">
              <w:rPr>
                <w:rFonts w:ascii="Times New Roman" w:hAnsi="Times New Roman"/>
                <w:bCs/>
                <w:iCs/>
                <w:sz w:val="24"/>
                <w:szCs w:val="24"/>
              </w:rPr>
              <w:t>Установка QR-кодов на туристические объекты, памятники истории и археологии.</w:t>
            </w:r>
          </w:p>
        </w:tc>
        <w:tc>
          <w:tcPr>
            <w:tcW w:w="1559" w:type="dxa"/>
          </w:tcPr>
          <w:p w:rsidR="00EA06E0" w:rsidRDefault="00E740D6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EA06E0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D59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EA06E0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74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gridSpan w:val="2"/>
          </w:tcPr>
          <w:p w:rsidR="00EA06E0" w:rsidRPr="00E740D6" w:rsidRDefault="00F95878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</w:tcPr>
          <w:p w:rsidR="00EA06E0" w:rsidRPr="00E740D6" w:rsidRDefault="00E740D6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EA06E0" w:rsidRPr="00E740D6" w:rsidRDefault="00E740D6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EA06E0" w:rsidRPr="00E02EB2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E740D6" w:rsidRPr="00E02EB2" w:rsidTr="006C1325">
        <w:tc>
          <w:tcPr>
            <w:tcW w:w="625" w:type="dxa"/>
          </w:tcPr>
          <w:p w:rsidR="00E740D6" w:rsidRDefault="00F64D69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4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40D6" w:rsidRPr="00E740D6" w:rsidRDefault="00E740D6" w:rsidP="006E28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40D6">
              <w:rPr>
                <w:rFonts w:ascii="Times New Roman" w:hAnsi="Times New Roman"/>
                <w:bCs/>
                <w:iCs/>
                <w:sz w:val="24"/>
                <w:szCs w:val="24"/>
              </w:rPr>
              <w:t>Нанесение  навигационных стрелок на пешеходных дорожках к историческим объектам, достопримечательностям города Тобольска.</w:t>
            </w:r>
          </w:p>
        </w:tc>
        <w:tc>
          <w:tcPr>
            <w:tcW w:w="1559" w:type="dxa"/>
          </w:tcPr>
          <w:p w:rsidR="00E740D6" w:rsidRDefault="00E740D6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E740D6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740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740D6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74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gridSpan w:val="2"/>
          </w:tcPr>
          <w:p w:rsidR="00E740D6" w:rsidRPr="00E740D6" w:rsidRDefault="00CE4E04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</w:tcPr>
          <w:p w:rsidR="00E740D6" w:rsidRPr="00E740D6" w:rsidRDefault="00CE4E04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E740D6" w:rsidRPr="00E740D6" w:rsidRDefault="00CE4E04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E740D6" w:rsidRPr="00E02EB2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EB15B4" w:rsidRPr="00E02EB2" w:rsidTr="006C1325">
        <w:tc>
          <w:tcPr>
            <w:tcW w:w="625" w:type="dxa"/>
          </w:tcPr>
          <w:p w:rsidR="00EB15B4" w:rsidRDefault="00F64D69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B15B4" w:rsidRPr="00E740D6" w:rsidRDefault="00EB15B4" w:rsidP="006E28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Взаимодействие с Агентством туризма и продвижения Тюменской области по вопросам развития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туристского потенциала города Тобольска.</w:t>
            </w:r>
          </w:p>
        </w:tc>
        <w:tc>
          <w:tcPr>
            <w:tcW w:w="1559" w:type="dxa"/>
          </w:tcPr>
          <w:p w:rsidR="00EB15B4" w:rsidRDefault="00EB15B4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ДКТ</w:t>
            </w:r>
          </w:p>
        </w:tc>
        <w:tc>
          <w:tcPr>
            <w:tcW w:w="1417" w:type="dxa"/>
          </w:tcPr>
          <w:p w:rsidR="00EB15B4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B15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EB15B4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B15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6" w:type="dxa"/>
            <w:gridSpan w:val="6"/>
          </w:tcPr>
          <w:p w:rsidR="00EB15B4" w:rsidRPr="00E740D6" w:rsidRDefault="00A151B7" w:rsidP="00095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9">
              <w:rPr>
                <w:rFonts w:ascii="Times New Roman" w:hAnsi="Times New Roman" w:cs="Times New Roman"/>
                <w:sz w:val="22"/>
                <w:szCs w:val="22"/>
              </w:rPr>
              <w:t>В рамках государственной программы ТО «Развитие внутреннего и въездного туризма»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095A39">
              <w:rPr>
                <w:rFonts w:ascii="Times New Roman" w:hAnsi="Times New Roman" w:cs="Times New Roman"/>
                <w:sz w:val="22"/>
                <w:szCs w:val="22"/>
              </w:rPr>
              <w:t xml:space="preserve">существующего </w:t>
            </w:r>
            <w:r w:rsidR="0009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 текущей деятельности</w:t>
            </w:r>
          </w:p>
        </w:tc>
        <w:tc>
          <w:tcPr>
            <w:tcW w:w="1985" w:type="dxa"/>
            <w:gridSpan w:val="2"/>
          </w:tcPr>
          <w:p w:rsidR="00EB15B4" w:rsidRPr="00E02EB2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</w:t>
            </w:r>
            <w:r w:rsidRPr="005D00EA">
              <w:rPr>
                <w:rFonts w:ascii="Times New Roman" w:hAnsi="Times New Roman" w:cs="Times New Roman"/>
                <w:szCs w:val="24"/>
              </w:rPr>
              <w:lastRenderedPageBreak/>
              <w:t xml:space="preserve">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CE4E04" w:rsidRPr="00E02EB2" w:rsidTr="006C1325">
        <w:tc>
          <w:tcPr>
            <w:tcW w:w="625" w:type="dxa"/>
          </w:tcPr>
          <w:p w:rsidR="00CE4E04" w:rsidRDefault="00A151B7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E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E4E04" w:rsidRDefault="00CE4E04" w:rsidP="006E28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4E04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проведения мероприятий по сопровождению пребывания официальных делегаций, прибывающих в город Тобольск.</w:t>
            </w:r>
          </w:p>
        </w:tc>
        <w:tc>
          <w:tcPr>
            <w:tcW w:w="1559" w:type="dxa"/>
          </w:tcPr>
          <w:p w:rsidR="00CE4E04" w:rsidRDefault="00CE4E04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CE4E04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</w:p>
        </w:tc>
        <w:tc>
          <w:tcPr>
            <w:tcW w:w="1418" w:type="dxa"/>
          </w:tcPr>
          <w:p w:rsidR="00CE4E04" w:rsidRDefault="00EB5FA7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CE4E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gridSpan w:val="2"/>
          </w:tcPr>
          <w:p w:rsidR="00CE4E04" w:rsidRPr="003E4A4C" w:rsidRDefault="00F95878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</w:tcPr>
          <w:p w:rsidR="00CE4E04" w:rsidRPr="00E740D6" w:rsidRDefault="00CE4E04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E4E04" w:rsidRPr="00E740D6" w:rsidRDefault="00CE4E04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CE4E04" w:rsidRPr="00E02EB2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EB15B4" w:rsidRPr="00E02EB2" w:rsidTr="006C1325">
        <w:tc>
          <w:tcPr>
            <w:tcW w:w="625" w:type="dxa"/>
          </w:tcPr>
          <w:p w:rsidR="00EB15B4" w:rsidRDefault="00A151B7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B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B15B4" w:rsidRPr="00CE4E04" w:rsidRDefault="00EB15B4" w:rsidP="006E28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Размещение информационных сенсорных киосков в местах наибольшего скопления людей</w:t>
            </w:r>
            <w:r w:rsidR="00D8675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15B4" w:rsidRDefault="00EB15B4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EB15B4" w:rsidRDefault="00B8166C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B15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B15B4" w:rsidRDefault="00B8166C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B15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gridSpan w:val="2"/>
          </w:tcPr>
          <w:p w:rsidR="00EB15B4" w:rsidRDefault="00EB15B4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</w:tcPr>
          <w:p w:rsidR="00EB15B4" w:rsidRDefault="00EB15B4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EB15B4" w:rsidRDefault="00D86750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EB15B4" w:rsidRPr="00E02EB2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EB15B4" w:rsidRPr="00E02EB2" w:rsidTr="006C1325">
        <w:tc>
          <w:tcPr>
            <w:tcW w:w="625" w:type="dxa"/>
          </w:tcPr>
          <w:p w:rsidR="00EB15B4" w:rsidRDefault="00A151B7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B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B15B4" w:rsidRPr="00CE4E04" w:rsidRDefault="00AD087F" w:rsidP="003D5998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6750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Размещение информационных стендов с картами и указанием местоположения туриста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15B4" w:rsidRDefault="00D86750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EB15B4" w:rsidRDefault="00D500E5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166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B15B4" w:rsidRDefault="00D500E5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D5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0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</w:tcPr>
          <w:p w:rsidR="00EB15B4" w:rsidRPr="00AD087F" w:rsidRDefault="00AD087F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</w:tcPr>
          <w:p w:rsidR="00EB15B4" w:rsidRPr="00AD087F" w:rsidRDefault="003D5998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EB15B4" w:rsidRDefault="00D86750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EB15B4" w:rsidRPr="00E02EB2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</w:t>
            </w:r>
            <w:r w:rsidRPr="005D00EA">
              <w:rPr>
                <w:rFonts w:ascii="Times New Roman" w:hAnsi="Times New Roman" w:cs="Times New Roman"/>
                <w:szCs w:val="24"/>
              </w:rPr>
              <w:lastRenderedPageBreak/>
              <w:t xml:space="preserve">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4E6BAA" w:rsidRPr="00E02EB2" w:rsidTr="006C1325">
        <w:tc>
          <w:tcPr>
            <w:tcW w:w="625" w:type="dxa"/>
          </w:tcPr>
          <w:p w:rsidR="004E6BAA" w:rsidRDefault="004E6BAA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6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4E6BAA" w:rsidRPr="00D86750" w:rsidRDefault="004E6BAA" w:rsidP="006E28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211D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новых и адаптация существующих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туристических продуктов</w:t>
            </w:r>
            <w:r w:rsidRPr="00FB21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FB211D">
              <w:rPr>
                <w:rFonts w:ascii="Times New Roman" w:hAnsi="Times New Roman" w:cs="Times New Roman"/>
                <w:iCs/>
                <w:sz w:val="24"/>
                <w:szCs w:val="24"/>
              </w:rPr>
              <w:t>инста</w:t>
            </w:r>
            <w:proofErr w:type="spellEnd"/>
            <w:r w:rsidRPr="00FB21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-прогулка, Тобольск детям, Менделеев, </w:t>
            </w:r>
            <w:proofErr w:type="gramStart"/>
            <w:r w:rsidRPr="00FB211D">
              <w:rPr>
                <w:rFonts w:ascii="Times New Roman" w:hAnsi="Times New Roman" w:cs="Times New Roman"/>
                <w:iCs/>
                <w:sz w:val="24"/>
                <w:szCs w:val="24"/>
              </w:rPr>
              <w:t>Тобольск-промышленный</w:t>
            </w:r>
            <w:proofErr w:type="gramEnd"/>
            <w:r w:rsidRPr="00FB211D">
              <w:rPr>
                <w:rFonts w:ascii="Times New Roman" w:hAnsi="Times New Roman" w:cs="Times New Roman"/>
                <w:iCs/>
                <w:sz w:val="24"/>
                <w:szCs w:val="24"/>
              </w:rPr>
              <w:t>, Тобольск-национальный (русские, татары, шведы, поляки), Тобольск-православный и пр.)</w:t>
            </w:r>
            <w:r w:rsidR="00095A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6BAA" w:rsidRDefault="004E6BAA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4E6BAA" w:rsidRDefault="00D500E5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4E6B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E6BAA" w:rsidRDefault="00D500E5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4E6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6" w:type="dxa"/>
            <w:gridSpan w:val="6"/>
          </w:tcPr>
          <w:p w:rsidR="004E6BAA" w:rsidRDefault="004E6BAA" w:rsidP="00095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9">
              <w:rPr>
                <w:rFonts w:ascii="Times New Roman" w:hAnsi="Times New Roman" w:cs="Times New Roman"/>
                <w:sz w:val="22"/>
                <w:szCs w:val="22"/>
              </w:rPr>
              <w:t>В рамках государственной программы ТО «Развитие внутреннего и въездного туризма»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095A39">
              <w:rPr>
                <w:rFonts w:ascii="Times New Roman" w:hAnsi="Times New Roman" w:cs="Times New Roman"/>
                <w:sz w:val="22"/>
                <w:szCs w:val="24"/>
              </w:rPr>
              <w:t xml:space="preserve">существующего </w:t>
            </w:r>
            <w:r w:rsidR="00095A39">
              <w:rPr>
                <w:rFonts w:ascii="Times New Roman" w:hAnsi="Times New Roman" w:cs="Times New Roman"/>
                <w:sz w:val="22"/>
                <w:szCs w:val="22"/>
              </w:rPr>
              <w:t>финансирования текущей деятельности</w:t>
            </w:r>
            <w:r w:rsidR="00095A3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E6BAA" w:rsidRPr="00E02EB2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E432CD" w:rsidRPr="00E02EB2" w:rsidTr="006C1325">
        <w:tc>
          <w:tcPr>
            <w:tcW w:w="625" w:type="dxa"/>
          </w:tcPr>
          <w:p w:rsidR="00E432CD" w:rsidRDefault="00E432CD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968" w:type="dxa"/>
          </w:tcPr>
          <w:p w:rsidR="00E432CD" w:rsidRPr="00D86750" w:rsidRDefault="00E432CD" w:rsidP="006E28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4C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Экспертная поддержка в части развития территориального маркетинга и туристических проектов. Проведение обучения, </w:t>
            </w:r>
            <w:proofErr w:type="spellStart"/>
            <w:r w:rsidRPr="00E04CBC">
              <w:rPr>
                <w:rFonts w:ascii="Times New Roman" w:hAnsi="Times New Roman"/>
                <w:bCs/>
                <w:iCs/>
                <w:sz w:val="24"/>
                <w:szCs w:val="24"/>
              </w:rPr>
              <w:t>форсайт</w:t>
            </w:r>
            <w:proofErr w:type="spellEnd"/>
            <w:r w:rsidRPr="00E04C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-сессии, </w:t>
            </w:r>
            <w:proofErr w:type="spellStart"/>
            <w:r w:rsidRPr="00E04CBC">
              <w:rPr>
                <w:rFonts w:ascii="Times New Roman" w:hAnsi="Times New Roman"/>
                <w:bCs/>
                <w:iCs/>
                <w:sz w:val="24"/>
                <w:szCs w:val="24"/>
              </w:rPr>
              <w:t>модерация</w:t>
            </w:r>
            <w:proofErr w:type="spellEnd"/>
            <w:r w:rsidRPr="00E04CB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32CD" w:rsidRDefault="00E432CD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туризма и продвижения ТО</w:t>
            </w:r>
          </w:p>
        </w:tc>
        <w:tc>
          <w:tcPr>
            <w:tcW w:w="1417" w:type="dxa"/>
          </w:tcPr>
          <w:p w:rsidR="00E432CD" w:rsidRDefault="00D500E5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432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E432CD" w:rsidRDefault="00D500E5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43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6" w:type="dxa"/>
            <w:gridSpan w:val="6"/>
          </w:tcPr>
          <w:p w:rsidR="00E432CD" w:rsidRDefault="00E432CD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9">
              <w:rPr>
                <w:rFonts w:ascii="Times New Roman" w:hAnsi="Times New Roman" w:cs="Times New Roman"/>
                <w:sz w:val="22"/>
                <w:szCs w:val="22"/>
              </w:rPr>
              <w:t>В рамках государственной программы ТО «Развитие внутреннего и въездного туризма»</w:t>
            </w:r>
          </w:p>
        </w:tc>
        <w:tc>
          <w:tcPr>
            <w:tcW w:w="1985" w:type="dxa"/>
            <w:gridSpan w:val="2"/>
          </w:tcPr>
          <w:p w:rsidR="00E432CD" w:rsidRPr="00E02EB2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8E514C" w:rsidRPr="00E02EB2" w:rsidTr="006C1325">
        <w:tc>
          <w:tcPr>
            <w:tcW w:w="625" w:type="dxa"/>
          </w:tcPr>
          <w:p w:rsidR="008E514C" w:rsidRDefault="008E514C" w:rsidP="008E5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D86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E514C" w:rsidRPr="00E04CBC" w:rsidRDefault="008E514C" w:rsidP="008E514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Техническое обеспечение событийных мероприятий.</w:t>
            </w:r>
          </w:p>
        </w:tc>
        <w:tc>
          <w:tcPr>
            <w:tcW w:w="1559" w:type="dxa"/>
          </w:tcPr>
          <w:p w:rsidR="008E514C" w:rsidRDefault="008E514C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8E514C" w:rsidRDefault="00D500E5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8E51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E514C" w:rsidRDefault="00D500E5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8E51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6" w:type="dxa"/>
            <w:gridSpan w:val="6"/>
          </w:tcPr>
          <w:p w:rsidR="008E514C" w:rsidRPr="00F64D69" w:rsidRDefault="008E514C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8A0">
              <w:rPr>
                <w:rFonts w:ascii="Times New Roman" w:hAnsi="Times New Roman" w:cs="Times New Roman"/>
                <w:sz w:val="22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Муниципальной программы «Развитие культуры в городе Тобольске»</w:t>
            </w:r>
          </w:p>
        </w:tc>
        <w:tc>
          <w:tcPr>
            <w:tcW w:w="1985" w:type="dxa"/>
            <w:gridSpan w:val="2"/>
          </w:tcPr>
          <w:p w:rsidR="008E514C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A224AD" w:rsidRPr="00E02EB2" w:rsidTr="006C1325">
        <w:tc>
          <w:tcPr>
            <w:tcW w:w="625" w:type="dxa"/>
          </w:tcPr>
          <w:p w:rsidR="00A224AD" w:rsidRDefault="00A224AD" w:rsidP="00A2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3968" w:type="dxa"/>
          </w:tcPr>
          <w:p w:rsidR="00A224AD" w:rsidRDefault="00A224AD" w:rsidP="008E514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работы координационно-совещательных органов по развитию туризма</w:t>
            </w:r>
            <w:r w:rsidR="00B001E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24AD" w:rsidRDefault="00A224AD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A224AD" w:rsidRPr="00A224AD" w:rsidRDefault="00A224AD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BD6A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224AD" w:rsidRPr="00A224AD" w:rsidRDefault="00A224AD" w:rsidP="006E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D867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6" w:type="dxa"/>
            <w:gridSpan w:val="6"/>
          </w:tcPr>
          <w:p w:rsidR="00A224AD" w:rsidRPr="00E168A0" w:rsidRDefault="00A224AD" w:rsidP="00EA0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168A0">
              <w:rPr>
                <w:rFonts w:ascii="Times New Roman" w:hAnsi="Times New Roman" w:cs="Times New Roman"/>
                <w:sz w:val="22"/>
                <w:szCs w:val="24"/>
              </w:rPr>
              <w:t xml:space="preserve">В рамках </w:t>
            </w:r>
            <w:r w:rsidR="00B001E6">
              <w:rPr>
                <w:rFonts w:ascii="Times New Roman" w:hAnsi="Times New Roman" w:cs="Times New Roman"/>
                <w:sz w:val="22"/>
                <w:szCs w:val="24"/>
              </w:rPr>
              <w:t xml:space="preserve">существующего </w:t>
            </w:r>
            <w:r w:rsidR="00B001E6">
              <w:rPr>
                <w:rFonts w:ascii="Times New Roman" w:hAnsi="Times New Roman" w:cs="Times New Roman"/>
                <w:sz w:val="22"/>
                <w:szCs w:val="22"/>
              </w:rPr>
              <w:t>финансирования текущей деятельности</w:t>
            </w:r>
          </w:p>
        </w:tc>
        <w:tc>
          <w:tcPr>
            <w:tcW w:w="1985" w:type="dxa"/>
            <w:gridSpan w:val="2"/>
          </w:tcPr>
          <w:p w:rsidR="00A224AD" w:rsidRDefault="00A224AD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8B67D2" w:rsidRPr="00E02EB2" w:rsidTr="006C1325">
        <w:tc>
          <w:tcPr>
            <w:tcW w:w="15088" w:type="dxa"/>
            <w:gridSpan w:val="13"/>
          </w:tcPr>
          <w:p w:rsidR="008B67D2" w:rsidRPr="00E02EB2" w:rsidRDefault="005D00EA" w:rsidP="00D86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8B67D2" w:rsidRPr="00E0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7D2" w:rsidRPr="00E0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750">
              <w:rPr>
                <w:rFonts w:ascii="Times New Roman" w:eastAsia="Calibri" w:hAnsi="Times New Roman" w:cs="Times New Roman"/>
                <w:sz w:val="24"/>
                <w:szCs w:val="28"/>
              </w:rPr>
              <w:t>Продвижение</w:t>
            </w:r>
            <w:r w:rsidR="00D86750" w:rsidRPr="00A02E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туристского потенциала</w:t>
            </w:r>
            <w:r w:rsidR="00D867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города</w:t>
            </w:r>
            <w:r w:rsidR="00D86750" w:rsidRPr="00A02E57">
              <w:rPr>
                <w:rFonts w:ascii="Times New Roman" w:eastAsia="Calibri" w:hAnsi="Times New Roman" w:cs="Times New Roman"/>
                <w:sz w:val="24"/>
                <w:szCs w:val="28"/>
              </w:rPr>
              <w:t>, создание туристских продуктов.</w:t>
            </w:r>
          </w:p>
        </w:tc>
      </w:tr>
      <w:tr w:rsidR="008A513D" w:rsidRPr="00E02EB2" w:rsidTr="006C1325">
        <w:tc>
          <w:tcPr>
            <w:tcW w:w="625" w:type="dxa"/>
          </w:tcPr>
          <w:p w:rsidR="008A513D" w:rsidRPr="00D86750" w:rsidRDefault="00A224AD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616</w:t>
            </w:r>
            <w:r w:rsidRPr="00233C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8" w:type="dxa"/>
          </w:tcPr>
          <w:p w:rsidR="008A513D" w:rsidRPr="00D86750" w:rsidRDefault="008A513D" w:rsidP="00D86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9">
              <w:rPr>
                <w:rFonts w:ascii="Times New Roman" w:hAnsi="Times New Roman" w:cs="Times New Roman"/>
                <w:sz w:val="24"/>
                <w:szCs w:val="28"/>
              </w:rPr>
              <w:t>Организация новых мест для культурного досуга и отдыха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туристов и</w:t>
            </w:r>
            <w:r w:rsidRPr="009573F9">
              <w:rPr>
                <w:rFonts w:ascii="Times New Roman" w:hAnsi="Times New Roman" w:cs="Times New Roman"/>
                <w:sz w:val="24"/>
                <w:szCs w:val="28"/>
              </w:rPr>
              <w:t xml:space="preserve"> горожан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573F9">
              <w:rPr>
                <w:rFonts w:ascii="Times New Roman" w:hAnsi="Times New Roman" w:cs="Times New Roman"/>
                <w:sz w:val="24"/>
                <w:szCs w:val="28"/>
              </w:rPr>
              <w:t>Реализация инвестиционного проекта «Создание туристского кластера в Нижне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 посаде города Тобольска»: Базарная площадь</w:t>
            </w:r>
            <w:r w:rsidRPr="009573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8A513D" w:rsidRPr="00D86750" w:rsidRDefault="008A513D" w:rsidP="00E4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ДГС</w:t>
            </w:r>
          </w:p>
        </w:tc>
        <w:tc>
          <w:tcPr>
            <w:tcW w:w="1417" w:type="dxa"/>
          </w:tcPr>
          <w:p w:rsidR="008A513D" w:rsidRPr="00BD6ACF" w:rsidRDefault="00BD6ACF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8A513D" w:rsidRPr="00BD6A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A513D" w:rsidRPr="00BD6ACF" w:rsidRDefault="00BD6ACF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8A513D" w:rsidRPr="00BD6A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6" w:type="dxa"/>
            <w:gridSpan w:val="6"/>
          </w:tcPr>
          <w:p w:rsidR="00BD6ACF" w:rsidRPr="00247B20" w:rsidRDefault="00BD6ACF" w:rsidP="00BD6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«Жильё и городская среда»</w:t>
            </w:r>
          </w:p>
        </w:tc>
        <w:tc>
          <w:tcPr>
            <w:tcW w:w="1985" w:type="dxa"/>
            <w:gridSpan w:val="2"/>
          </w:tcPr>
          <w:p w:rsidR="008A513D" w:rsidRPr="00E02EB2" w:rsidRDefault="008A513D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432CD">
              <w:rPr>
                <w:rFonts w:ascii="Times New Roman" w:hAnsi="Times New Roman" w:cs="Times New Roman"/>
                <w:sz w:val="22"/>
                <w:szCs w:val="22"/>
              </w:rPr>
              <w:t xml:space="preserve"> рамках существующего финансирования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конкурса благоустройства малых городов и исторических поселений.</w:t>
            </w:r>
          </w:p>
        </w:tc>
      </w:tr>
      <w:tr w:rsidR="00E432CD" w:rsidRPr="00E02EB2" w:rsidTr="006C1325">
        <w:trPr>
          <w:trHeight w:val="1497"/>
        </w:trPr>
        <w:tc>
          <w:tcPr>
            <w:tcW w:w="625" w:type="dxa"/>
          </w:tcPr>
          <w:p w:rsidR="00E432CD" w:rsidRPr="00D86750" w:rsidRDefault="006F3AD8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</w:t>
            </w:r>
            <w:r w:rsidR="002F1B4A" w:rsidRPr="008129C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8" w:type="dxa"/>
          </w:tcPr>
          <w:p w:rsidR="00E432CD" w:rsidRPr="00D86750" w:rsidRDefault="00E432CD" w:rsidP="00E04CB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4CBC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российских и международных туристских выставках не менее 5 в год (Тюмень, Екатеринбург, Ханты-Мансийск, Москва, С.-Петербург).</w:t>
            </w:r>
          </w:p>
        </w:tc>
        <w:tc>
          <w:tcPr>
            <w:tcW w:w="1559" w:type="dxa"/>
          </w:tcPr>
          <w:p w:rsidR="00E432CD" w:rsidRPr="00E02EB2" w:rsidRDefault="00E432CD" w:rsidP="00E0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  <w:r w:rsidR="004E6BAA">
              <w:rPr>
                <w:rFonts w:ascii="Times New Roman" w:hAnsi="Times New Roman" w:cs="Times New Roman"/>
                <w:sz w:val="24"/>
                <w:szCs w:val="24"/>
              </w:rPr>
              <w:t>/ Агентство туризма и продвижения ТО</w:t>
            </w:r>
          </w:p>
        </w:tc>
        <w:tc>
          <w:tcPr>
            <w:tcW w:w="1417" w:type="dxa"/>
          </w:tcPr>
          <w:p w:rsidR="00E432CD" w:rsidRPr="00E02EB2" w:rsidRDefault="00D500E5" w:rsidP="00E0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432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E432CD" w:rsidRPr="00E02EB2" w:rsidRDefault="00D500E5" w:rsidP="00E0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43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6" w:type="dxa"/>
            <w:gridSpan w:val="6"/>
          </w:tcPr>
          <w:p w:rsidR="00E432CD" w:rsidRPr="00E04CBC" w:rsidRDefault="00E432CD" w:rsidP="00E4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D69">
              <w:rPr>
                <w:rFonts w:ascii="Times New Roman" w:hAnsi="Times New Roman" w:cs="Times New Roman"/>
                <w:sz w:val="22"/>
                <w:szCs w:val="22"/>
              </w:rPr>
              <w:t>В рамках государственной программы ТО «Развитие внутреннего и въездного туризма»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Муниципальной программы «Развитие культуры в городе Тобольске»</w:t>
            </w:r>
          </w:p>
        </w:tc>
        <w:tc>
          <w:tcPr>
            <w:tcW w:w="1985" w:type="dxa"/>
            <w:gridSpan w:val="2"/>
          </w:tcPr>
          <w:p w:rsidR="00E432CD" w:rsidRPr="00E02EB2" w:rsidRDefault="008E514C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00EA">
              <w:rPr>
                <w:rFonts w:ascii="Times New Roman" w:hAnsi="Times New Roman" w:cs="Times New Roman"/>
                <w:szCs w:val="24"/>
              </w:rPr>
              <w:lastRenderedPageBreak/>
              <w:t>Постановлением Правительства Тюменской области от 14.12.2018 года №489-п.</w:t>
            </w:r>
          </w:p>
        </w:tc>
      </w:tr>
      <w:tr w:rsidR="00D500E5" w:rsidRPr="00E02EB2" w:rsidTr="006C1325">
        <w:tc>
          <w:tcPr>
            <w:tcW w:w="625" w:type="dxa"/>
          </w:tcPr>
          <w:p w:rsidR="00D500E5" w:rsidRPr="00233CAC" w:rsidRDefault="002F1B4A" w:rsidP="00247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E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500E5" w:rsidRPr="00E04CBC" w:rsidRDefault="00D500E5" w:rsidP="00E04CB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4CBC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проведение информационных туров.</w:t>
            </w:r>
          </w:p>
        </w:tc>
        <w:tc>
          <w:tcPr>
            <w:tcW w:w="1559" w:type="dxa"/>
          </w:tcPr>
          <w:p w:rsidR="00D500E5" w:rsidRPr="00E04CBC" w:rsidRDefault="00D500E5" w:rsidP="00E0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Агентство туризма и продвижения ТО</w:t>
            </w:r>
          </w:p>
        </w:tc>
        <w:tc>
          <w:tcPr>
            <w:tcW w:w="1417" w:type="dxa"/>
          </w:tcPr>
          <w:p w:rsidR="00D500E5" w:rsidRPr="00E02EB2" w:rsidRDefault="00D500E5" w:rsidP="00766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</w:p>
        </w:tc>
        <w:tc>
          <w:tcPr>
            <w:tcW w:w="1418" w:type="dxa"/>
          </w:tcPr>
          <w:p w:rsidR="00D500E5" w:rsidRPr="00E02EB2" w:rsidRDefault="00D500E5" w:rsidP="00766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  <w:tc>
          <w:tcPr>
            <w:tcW w:w="2556" w:type="dxa"/>
            <w:gridSpan w:val="4"/>
          </w:tcPr>
          <w:p w:rsidR="00D500E5" w:rsidRPr="00E432CD" w:rsidRDefault="00D500E5" w:rsidP="00E04C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D69">
              <w:rPr>
                <w:rFonts w:ascii="Times New Roman" w:hAnsi="Times New Roman" w:cs="Times New Roman"/>
              </w:rPr>
              <w:t>В рамках государственной программы ТО «Развитие внутреннего и въездного туризма»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B001E6">
              <w:rPr>
                <w:rFonts w:ascii="Times New Roman" w:hAnsi="Times New Roman" w:cs="Times New Roman"/>
                <w:szCs w:val="24"/>
              </w:rPr>
              <w:t xml:space="preserve">существующего </w:t>
            </w:r>
            <w:r w:rsidR="00B001E6">
              <w:rPr>
                <w:rFonts w:ascii="Times New Roman" w:hAnsi="Times New Roman" w:cs="Times New Roman"/>
              </w:rPr>
              <w:t>финансирования текущей деятельности</w:t>
            </w:r>
          </w:p>
        </w:tc>
        <w:tc>
          <w:tcPr>
            <w:tcW w:w="1560" w:type="dxa"/>
            <w:gridSpan w:val="2"/>
          </w:tcPr>
          <w:p w:rsidR="00D500E5" w:rsidRPr="00E432CD" w:rsidRDefault="00D500E5" w:rsidP="00E04C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D500E5" w:rsidRPr="00E02EB2" w:rsidRDefault="00D500E5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D500E5" w:rsidRPr="00E02EB2" w:rsidTr="006C1325">
        <w:trPr>
          <w:trHeight w:val="1313"/>
        </w:trPr>
        <w:tc>
          <w:tcPr>
            <w:tcW w:w="625" w:type="dxa"/>
          </w:tcPr>
          <w:p w:rsidR="00D500E5" w:rsidRPr="008129C4" w:rsidRDefault="006F3AD8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2F1B4A" w:rsidRPr="00FB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500E5" w:rsidRPr="008129C4" w:rsidRDefault="00D500E5" w:rsidP="008E514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8129C4">
              <w:rPr>
                <w:rFonts w:ascii="Times New Roman" w:hAnsi="Times New Roman" w:cs="Times New Roman"/>
                <w:iCs/>
                <w:sz w:val="24"/>
              </w:rPr>
              <w:t>Размещение информации о туристических ресурсах города Тобольска в специализированных туристических изданиях.</w:t>
            </w:r>
          </w:p>
        </w:tc>
        <w:tc>
          <w:tcPr>
            <w:tcW w:w="1559" w:type="dxa"/>
          </w:tcPr>
          <w:p w:rsidR="00D500E5" w:rsidRPr="00E02EB2" w:rsidRDefault="00D500E5" w:rsidP="0081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D500E5" w:rsidRPr="00E02EB2" w:rsidRDefault="00D500E5" w:rsidP="0081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</w:p>
        </w:tc>
        <w:tc>
          <w:tcPr>
            <w:tcW w:w="1418" w:type="dxa"/>
          </w:tcPr>
          <w:p w:rsidR="00D500E5" w:rsidRPr="00E02EB2" w:rsidRDefault="00D500E5" w:rsidP="0081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  <w:tc>
          <w:tcPr>
            <w:tcW w:w="1278" w:type="dxa"/>
            <w:gridSpan w:val="2"/>
          </w:tcPr>
          <w:p w:rsidR="00D500E5" w:rsidRPr="003E4A4C" w:rsidRDefault="00D500E5" w:rsidP="0081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</w:tcPr>
          <w:p w:rsidR="00D500E5" w:rsidRPr="003E4A4C" w:rsidRDefault="00D500E5" w:rsidP="0081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D500E5" w:rsidRPr="00E02EB2" w:rsidRDefault="00D500E5" w:rsidP="0081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D500E5" w:rsidRPr="00E02EB2" w:rsidRDefault="00D500E5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D500E5" w:rsidRPr="00E02EB2" w:rsidTr="006C1325">
        <w:tc>
          <w:tcPr>
            <w:tcW w:w="625" w:type="dxa"/>
          </w:tcPr>
          <w:p w:rsidR="00D500E5" w:rsidRPr="000E5846" w:rsidRDefault="006F3AD8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2F1B4A" w:rsidRPr="004D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500E5" w:rsidRPr="000E5846" w:rsidRDefault="00D500E5" w:rsidP="008E5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</w:t>
            </w:r>
            <w:r w:rsidRPr="000E5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нтационных видеороликов</w:t>
            </w:r>
            <w:r w:rsidRPr="000E5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туристических ресурсах города Тобольска.</w:t>
            </w:r>
          </w:p>
        </w:tc>
        <w:tc>
          <w:tcPr>
            <w:tcW w:w="1559" w:type="dxa"/>
          </w:tcPr>
          <w:p w:rsidR="00D500E5" w:rsidRPr="00E02EB2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46"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D500E5" w:rsidRPr="00E02EB2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</w:p>
        </w:tc>
        <w:tc>
          <w:tcPr>
            <w:tcW w:w="1418" w:type="dxa"/>
          </w:tcPr>
          <w:p w:rsidR="00D500E5" w:rsidRPr="00E02EB2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  <w:tc>
          <w:tcPr>
            <w:tcW w:w="1278" w:type="dxa"/>
            <w:gridSpan w:val="2"/>
          </w:tcPr>
          <w:p w:rsidR="00D500E5" w:rsidRPr="003E4A4C" w:rsidRDefault="00F95878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</w:tcPr>
          <w:p w:rsidR="00D500E5" w:rsidRPr="003E4A4C" w:rsidRDefault="004D6ECE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D500E5" w:rsidRPr="00D8071C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D500E5" w:rsidRPr="00E02EB2" w:rsidRDefault="00D500E5" w:rsidP="008E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00EA">
              <w:rPr>
                <w:rFonts w:ascii="Times New Roman" w:hAnsi="Times New Roman" w:cs="Times New Roman"/>
                <w:szCs w:val="24"/>
              </w:rPr>
              <w:lastRenderedPageBreak/>
              <w:t>Постановлением Правительства Тюменской области от 14.12.2018 года №489-п.</w:t>
            </w:r>
          </w:p>
        </w:tc>
      </w:tr>
      <w:tr w:rsidR="00D500E5" w:rsidRPr="00E02EB2" w:rsidTr="006C1325">
        <w:trPr>
          <w:trHeight w:val="1625"/>
        </w:trPr>
        <w:tc>
          <w:tcPr>
            <w:tcW w:w="625" w:type="dxa"/>
          </w:tcPr>
          <w:p w:rsidR="002F1B4A" w:rsidRDefault="002F1B4A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E5" w:rsidRPr="002F1B4A" w:rsidRDefault="006F3AD8" w:rsidP="002F1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2F1B4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8" w:type="dxa"/>
          </w:tcPr>
          <w:p w:rsidR="00D500E5" w:rsidRPr="00FB211D" w:rsidRDefault="00D500E5" w:rsidP="003D59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презентационной печатной продукции (брошюр, путеводителей, справочников, карт и др.)</w:t>
            </w:r>
            <w:r w:rsidR="00B001E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500E5" w:rsidRPr="00FB211D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D500E5" w:rsidRPr="00FB211D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FB21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500E5" w:rsidRPr="00FB211D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  <w:tc>
          <w:tcPr>
            <w:tcW w:w="1278" w:type="dxa"/>
            <w:gridSpan w:val="2"/>
          </w:tcPr>
          <w:p w:rsidR="00D500E5" w:rsidRPr="00D80BB0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BB0">
              <w:rPr>
                <w:rFonts w:ascii="Times New Roman" w:hAnsi="Times New Roman" w:cs="Times New Roman"/>
                <w:sz w:val="22"/>
                <w:szCs w:val="22"/>
              </w:rPr>
              <w:t>В рамках Муниципальной программы «Развитие культуры в городе Тобольске»</w:t>
            </w:r>
          </w:p>
        </w:tc>
        <w:tc>
          <w:tcPr>
            <w:tcW w:w="1278" w:type="dxa"/>
            <w:gridSpan w:val="2"/>
          </w:tcPr>
          <w:p w:rsidR="00D500E5" w:rsidRPr="00E02EB2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D500E5" w:rsidRPr="00E02EB2" w:rsidRDefault="00D500E5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D500E5" w:rsidRPr="00E02EB2" w:rsidRDefault="00D500E5" w:rsidP="00D80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  <w:tr w:rsidR="00DE79AE" w:rsidRPr="00E02EB2" w:rsidTr="006C1325">
        <w:trPr>
          <w:trHeight w:val="1448"/>
        </w:trPr>
        <w:tc>
          <w:tcPr>
            <w:tcW w:w="625" w:type="dxa"/>
          </w:tcPr>
          <w:p w:rsidR="00DE79AE" w:rsidRDefault="006F3AD8" w:rsidP="0024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DE7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E79AE" w:rsidRDefault="00DE79AE" w:rsidP="003D59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Межведомствен</w:t>
            </w:r>
            <w:r w:rsidR="00A17C04">
              <w:rPr>
                <w:rFonts w:ascii="Times New Roman" w:hAnsi="Times New Roman" w:cs="Times New Roman"/>
                <w:iCs/>
                <w:sz w:val="24"/>
                <w:szCs w:val="24"/>
              </w:rPr>
              <w:t>ное взаимодействие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городами </w:t>
            </w:r>
            <w:r w:rsidR="00A17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туристическим потенциалом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заключенных Соглашений</w:t>
            </w:r>
            <w:r w:rsidR="00A17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(обмен опытом, участие в совместных мероприятиях, проведение конкурсов, открытие выставок и т.д.)</w:t>
            </w:r>
            <w:r w:rsidR="00B001E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E79AE" w:rsidRDefault="00DE79AE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ДКТ</w:t>
            </w:r>
          </w:p>
        </w:tc>
        <w:tc>
          <w:tcPr>
            <w:tcW w:w="1417" w:type="dxa"/>
          </w:tcPr>
          <w:p w:rsidR="00DE79AE" w:rsidRDefault="00DE79AE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FB21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E79AE" w:rsidRDefault="00DE79AE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  <w:tc>
          <w:tcPr>
            <w:tcW w:w="4116" w:type="dxa"/>
            <w:gridSpan w:val="6"/>
          </w:tcPr>
          <w:p w:rsidR="00DE79AE" w:rsidRDefault="00A17C04" w:rsidP="00FB2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2"/>
                <w:szCs w:val="22"/>
              </w:rPr>
              <w:t>В рамка</w:t>
            </w:r>
            <w:r w:rsidR="00B001E6">
              <w:rPr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="00B001E6">
              <w:rPr>
                <w:rFonts w:ascii="Times New Roman" w:hAnsi="Times New Roman" w:cs="Times New Roman"/>
                <w:sz w:val="22"/>
                <w:szCs w:val="24"/>
              </w:rPr>
              <w:t xml:space="preserve">существующего </w:t>
            </w:r>
            <w:r w:rsidR="00B001E6">
              <w:rPr>
                <w:rFonts w:ascii="Times New Roman" w:hAnsi="Times New Roman" w:cs="Times New Roman"/>
                <w:sz w:val="22"/>
                <w:szCs w:val="22"/>
              </w:rPr>
              <w:t>финансирования текущей деятельности</w:t>
            </w:r>
          </w:p>
        </w:tc>
        <w:tc>
          <w:tcPr>
            <w:tcW w:w="1985" w:type="dxa"/>
            <w:gridSpan w:val="2"/>
          </w:tcPr>
          <w:p w:rsidR="00DE79AE" w:rsidRDefault="00DE79AE" w:rsidP="00D80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программа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Тюменской области «Развитие внутреннего и </w:t>
            </w:r>
            <w:r>
              <w:rPr>
                <w:rFonts w:ascii="Times New Roman" w:hAnsi="Times New Roman" w:cs="Times New Roman"/>
                <w:szCs w:val="24"/>
              </w:rPr>
              <w:t>въездного туризма», утвержденная</w:t>
            </w:r>
            <w:r w:rsidRPr="005D00EA">
              <w:rPr>
                <w:rFonts w:ascii="Times New Roman" w:hAnsi="Times New Roman" w:cs="Times New Roman"/>
                <w:szCs w:val="24"/>
              </w:rPr>
              <w:t xml:space="preserve"> Постановлением Правительства Тюменской области от 14.12.2018 года №489-п.</w:t>
            </w:r>
          </w:p>
        </w:tc>
      </w:tr>
    </w:tbl>
    <w:p w:rsidR="00FB472B" w:rsidRPr="007A73D9" w:rsidRDefault="00FB472B" w:rsidP="00FB472B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3D9">
        <w:rPr>
          <w:rFonts w:ascii="Times New Roman" w:eastAsia="Calibri" w:hAnsi="Times New Roman" w:cs="Times New Roman"/>
          <w:sz w:val="24"/>
          <w:szCs w:val="24"/>
        </w:rPr>
        <w:t xml:space="preserve">ДКТ </w:t>
      </w:r>
      <w:r w:rsidR="00D0757D">
        <w:rPr>
          <w:rFonts w:ascii="Times New Roman" w:eastAsia="Calibri" w:hAnsi="Times New Roman" w:cs="Times New Roman"/>
          <w:sz w:val="24"/>
          <w:szCs w:val="24"/>
        </w:rPr>
        <w:t>–</w:t>
      </w:r>
      <w:r w:rsidRPr="007A7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14C">
        <w:rPr>
          <w:rFonts w:ascii="Times New Roman" w:hAnsi="Times New Roman" w:cs="Times New Roman"/>
          <w:spacing w:val="2"/>
          <w:sz w:val="24"/>
          <w:szCs w:val="24"/>
        </w:rPr>
        <w:t>Департамент по культуре и туризму Администрации города Тобольска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B472B" w:rsidRDefault="00FB472B" w:rsidP="0085571E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B">
        <w:rPr>
          <w:rFonts w:ascii="Times New Roman" w:eastAsia="Calibri" w:hAnsi="Times New Roman" w:cs="Times New Roman"/>
          <w:sz w:val="24"/>
          <w:szCs w:val="24"/>
        </w:rPr>
        <w:t xml:space="preserve">ДГС </w:t>
      </w:r>
      <w:r w:rsidR="00D0757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14C">
        <w:rPr>
          <w:rFonts w:ascii="Times New Roman" w:hAnsi="Times New Roman" w:cs="Times New Roman"/>
          <w:spacing w:val="2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pacing w:val="2"/>
          <w:sz w:val="24"/>
          <w:szCs w:val="24"/>
        </w:rPr>
        <w:t>городской среды</w:t>
      </w:r>
      <w:r w:rsidRPr="008E514C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 города Тобольска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bookmarkStart w:id="1" w:name="_GoBack"/>
      <w:bookmarkEnd w:id="1"/>
    </w:p>
    <w:p w:rsidR="00FB472B" w:rsidRPr="00210A29" w:rsidRDefault="00FB472B" w:rsidP="00210A2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B472B" w:rsidRPr="00210A29" w:rsidSect="002B2D8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03116" w:rsidRDefault="00D03116" w:rsidP="003E71D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sectPr w:rsidR="00D03116" w:rsidSect="00210A29">
      <w:footerReference w:type="defaul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4C" w:rsidRDefault="007C6F4C" w:rsidP="0095656E">
      <w:pPr>
        <w:spacing w:after="0" w:line="240" w:lineRule="auto"/>
      </w:pPr>
      <w:r>
        <w:separator/>
      </w:r>
    </w:p>
  </w:endnote>
  <w:endnote w:type="continuationSeparator" w:id="0">
    <w:p w:rsidR="007C6F4C" w:rsidRDefault="007C6F4C" w:rsidP="0095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246947"/>
      <w:docPartObj>
        <w:docPartGallery w:val="Page Numbers (Bottom of Page)"/>
        <w:docPartUnique/>
      </w:docPartObj>
    </w:sdtPr>
    <w:sdtEndPr/>
    <w:sdtContent>
      <w:p w:rsidR="00C36F8B" w:rsidRDefault="00C36F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1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36F8B" w:rsidRDefault="00C36F8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122719"/>
      <w:docPartObj>
        <w:docPartGallery w:val="Page Numbers (Bottom of Page)"/>
        <w:docPartUnique/>
      </w:docPartObj>
    </w:sdtPr>
    <w:sdtEndPr/>
    <w:sdtContent>
      <w:p w:rsidR="00C36F8B" w:rsidRDefault="00C36F8B" w:rsidP="0018084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1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4C" w:rsidRDefault="007C6F4C" w:rsidP="0095656E">
      <w:pPr>
        <w:spacing w:after="0" w:line="240" w:lineRule="auto"/>
      </w:pPr>
      <w:r>
        <w:separator/>
      </w:r>
    </w:p>
  </w:footnote>
  <w:footnote w:type="continuationSeparator" w:id="0">
    <w:p w:rsidR="007C6F4C" w:rsidRDefault="007C6F4C" w:rsidP="0095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211"/>
    <w:multiLevelType w:val="hybridMultilevel"/>
    <w:tmpl w:val="9DCAFE5E"/>
    <w:lvl w:ilvl="0" w:tplc="32988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54171"/>
    <w:multiLevelType w:val="hybridMultilevel"/>
    <w:tmpl w:val="7FE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4C4"/>
    <w:multiLevelType w:val="hybridMultilevel"/>
    <w:tmpl w:val="989AF248"/>
    <w:lvl w:ilvl="0" w:tplc="6DE66D3A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E4542CF2">
      <w:start w:val="1"/>
      <w:numFmt w:val="decimal"/>
      <w:lvlText w:val="13.%2."/>
      <w:lvlJc w:val="left"/>
      <w:pPr>
        <w:ind w:left="7601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ind w:left="8321" w:hanging="180"/>
      </w:pPr>
    </w:lvl>
    <w:lvl w:ilvl="3" w:tplc="04190001">
      <w:start w:val="1"/>
      <w:numFmt w:val="decimal"/>
      <w:lvlText w:val="%4."/>
      <w:lvlJc w:val="left"/>
      <w:pPr>
        <w:ind w:left="9041" w:hanging="360"/>
      </w:pPr>
    </w:lvl>
    <w:lvl w:ilvl="4" w:tplc="04190003">
      <w:start w:val="1"/>
      <w:numFmt w:val="lowerLetter"/>
      <w:lvlText w:val="%5."/>
      <w:lvlJc w:val="left"/>
      <w:pPr>
        <w:ind w:left="9761" w:hanging="360"/>
      </w:pPr>
    </w:lvl>
    <w:lvl w:ilvl="5" w:tplc="04190005">
      <w:start w:val="1"/>
      <w:numFmt w:val="lowerRoman"/>
      <w:lvlText w:val="%6."/>
      <w:lvlJc w:val="right"/>
      <w:pPr>
        <w:ind w:left="10481" w:hanging="180"/>
      </w:pPr>
    </w:lvl>
    <w:lvl w:ilvl="6" w:tplc="04190001">
      <w:start w:val="1"/>
      <w:numFmt w:val="decimal"/>
      <w:lvlText w:val="%7."/>
      <w:lvlJc w:val="left"/>
      <w:pPr>
        <w:ind w:left="11201" w:hanging="360"/>
      </w:pPr>
    </w:lvl>
    <w:lvl w:ilvl="7" w:tplc="04190003">
      <w:start w:val="1"/>
      <w:numFmt w:val="lowerLetter"/>
      <w:lvlText w:val="%8."/>
      <w:lvlJc w:val="left"/>
      <w:pPr>
        <w:ind w:left="11921" w:hanging="360"/>
      </w:pPr>
    </w:lvl>
    <w:lvl w:ilvl="8" w:tplc="04190005">
      <w:start w:val="1"/>
      <w:numFmt w:val="lowerRoman"/>
      <w:lvlText w:val="%9."/>
      <w:lvlJc w:val="right"/>
      <w:pPr>
        <w:ind w:left="12641" w:hanging="180"/>
      </w:pPr>
    </w:lvl>
  </w:abstractNum>
  <w:abstractNum w:abstractNumId="3">
    <w:nsid w:val="0F310B3A"/>
    <w:multiLevelType w:val="hybridMultilevel"/>
    <w:tmpl w:val="4FA6E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0594B"/>
    <w:multiLevelType w:val="hybridMultilevel"/>
    <w:tmpl w:val="BD96D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37D4EFF"/>
    <w:multiLevelType w:val="hybridMultilevel"/>
    <w:tmpl w:val="C73CD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87D"/>
    <w:multiLevelType w:val="hybridMultilevel"/>
    <w:tmpl w:val="7FE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31309"/>
    <w:multiLevelType w:val="hybridMultilevel"/>
    <w:tmpl w:val="C298EF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AF7CA7"/>
    <w:multiLevelType w:val="hybridMultilevel"/>
    <w:tmpl w:val="7FE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81CEA"/>
    <w:multiLevelType w:val="hybridMultilevel"/>
    <w:tmpl w:val="7FE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434A8"/>
    <w:multiLevelType w:val="hybridMultilevel"/>
    <w:tmpl w:val="4FA6E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01F7"/>
    <w:multiLevelType w:val="hybridMultilevel"/>
    <w:tmpl w:val="7FE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B536E"/>
    <w:multiLevelType w:val="hybridMultilevel"/>
    <w:tmpl w:val="7FE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15F78"/>
    <w:multiLevelType w:val="hybridMultilevel"/>
    <w:tmpl w:val="84785956"/>
    <w:lvl w:ilvl="0" w:tplc="C59C8D1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>
    <w:nsid w:val="4136736D"/>
    <w:multiLevelType w:val="hybridMultilevel"/>
    <w:tmpl w:val="D4B0D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2FEB"/>
    <w:multiLevelType w:val="hybridMultilevel"/>
    <w:tmpl w:val="33CCA4B6"/>
    <w:lvl w:ilvl="0" w:tplc="0B8E81E6">
      <w:start w:val="1"/>
      <w:numFmt w:val="bullet"/>
      <w:lvlText w:val="−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464C1A54"/>
    <w:multiLevelType w:val="hybridMultilevel"/>
    <w:tmpl w:val="0718A4F0"/>
    <w:lvl w:ilvl="0" w:tplc="D77C43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F246F1C"/>
    <w:multiLevelType w:val="hybridMultilevel"/>
    <w:tmpl w:val="62943BD8"/>
    <w:lvl w:ilvl="0" w:tplc="735C1E0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510E52"/>
    <w:multiLevelType w:val="hybridMultilevel"/>
    <w:tmpl w:val="486004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62126"/>
    <w:multiLevelType w:val="hybridMultilevel"/>
    <w:tmpl w:val="04B4C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75435"/>
    <w:multiLevelType w:val="hybridMultilevel"/>
    <w:tmpl w:val="7FE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A29B6"/>
    <w:multiLevelType w:val="hybridMultilevel"/>
    <w:tmpl w:val="7FE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16F0"/>
    <w:multiLevelType w:val="hybridMultilevel"/>
    <w:tmpl w:val="5F967B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8FC5AF9"/>
    <w:multiLevelType w:val="hybridMultilevel"/>
    <w:tmpl w:val="E76847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349C2"/>
    <w:multiLevelType w:val="multilevel"/>
    <w:tmpl w:val="FBE890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5">
    <w:nsid w:val="6FA134F7"/>
    <w:multiLevelType w:val="hybridMultilevel"/>
    <w:tmpl w:val="613485C6"/>
    <w:lvl w:ilvl="0" w:tplc="3AC2736C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60655"/>
    <w:multiLevelType w:val="hybridMultilevel"/>
    <w:tmpl w:val="214A9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3"/>
  </w:num>
  <w:num w:numId="6">
    <w:abstractNumId w:val="26"/>
  </w:num>
  <w:num w:numId="7">
    <w:abstractNumId w:val="0"/>
  </w:num>
  <w:num w:numId="8">
    <w:abstractNumId w:val="25"/>
  </w:num>
  <w:num w:numId="9">
    <w:abstractNumId w:val="5"/>
  </w:num>
  <w:num w:numId="10">
    <w:abstractNumId w:val="7"/>
  </w:num>
  <w:num w:numId="11">
    <w:abstractNumId w:val="22"/>
  </w:num>
  <w:num w:numId="12">
    <w:abstractNumId w:val="10"/>
  </w:num>
  <w:num w:numId="13">
    <w:abstractNumId w:val="19"/>
  </w:num>
  <w:num w:numId="14">
    <w:abstractNumId w:val="4"/>
  </w:num>
  <w:num w:numId="15">
    <w:abstractNumId w:val="20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  <w:num w:numId="20">
    <w:abstractNumId w:val="11"/>
  </w:num>
  <w:num w:numId="21">
    <w:abstractNumId w:val="9"/>
  </w:num>
  <w:num w:numId="22">
    <w:abstractNumId w:val="13"/>
  </w:num>
  <w:num w:numId="23">
    <w:abstractNumId w:val="23"/>
  </w:num>
  <w:num w:numId="24">
    <w:abstractNumId w:val="21"/>
  </w:num>
  <w:num w:numId="25">
    <w:abstractNumId w:val="6"/>
  </w:num>
  <w:num w:numId="26">
    <w:abstractNumId w:val="8"/>
  </w:num>
  <w:num w:numId="27">
    <w:abstractNumId w:val="16"/>
  </w:num>
  <w:num w:numId="28">
    <w:abstractNumId w:val="12"/>
  </w:num>
  <w:num w:numId="29">
    <w:abstractNumId w:val="2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5ED"/>
    <w:rsid w:val="0000338B"/>
    <w:rsid w:val="00005BA9"/>
    <w:rsid w:val="0000613D"/>
    <w:rsid w:val="00011D0F"/>
    <w:rsid w:val="0001210F"/>
    <w:rsid w:val="00017074"/>
    <w:rsid w:val="00017596"/>
    <w:rsid w:val="00030367"/>
    <w:rsid w:val="00036B77"/>
    <w:rsid w:val="00042F04"/>
    <w:rsid w:val="000470AC"/>
    <w:rsid w:val="00050718"/>
    <w:rsid w:val="00061DC9"/>
    <w:rsid w:val="00074DE8"/>
    <w:rsid w:val="00091F41"/>
    <w:rsid w:val="0009232A"/>
    <w:rsid w:val="00095A39"/>
    <w:rsid w:val="000A3D59"/>
    <w:rsid w:val="000A52F0"/>
    <w:rsid w:val="000B65A6"/>
    <w:rsid w:val="000C0F9D"/>
    <w:rsid w:val="000C14B2"/>
    <w:rsid w:val="000C26D7"/>
    <w:rsid w:val="000C34D3"/>
    <w:rsid w:val="000C482F"/>
    <w:rsid w:val="000D0A3F"/>
    <w:rsid w:val="000D289E"/>
    <w:rsid w:val="000D5664"/>
    <w:rsid w:val="000E5846"/>
    <w:rsid w:val="000F53C0"/>
    <w:rsid w:val="001146CA"/>
    <w:rsid w:val="001177BF"/>
    <w:rsid w:val="001237BF"/>
    <w:rsid w:val="001257E0"/>
    <w:rsid w:val="00135F25"/>
    <w:rsid w:val="001375EF"/>
    <w:rsid w:val="00153CC9"/>
    <w:rsid w:val="00154122"/>
    <w:rsid w:val="0015525A"/>
    <w:rsid w:val="0015535B"/>
    <w:rsid w:val="0016049C"/>
    <w:rsid w:val="00161CD1"/>
    <w:rsid w:val="00164777"/>
    <w:rsid w:val="00166B32"/>
    <w:rsid w:val="001754C1"/>
    <w:rsid w:val="00175791"/>
    <w:rsid w:val="00177604"/>
    <w:rsid w:val="0018084F"/>
    <w:rsid w:val="0019539F"/>
    <w:rsid w:val="001A13A3"/>
    <w:rsid w:val="001A3942"/>
    <w:rsid w:val="001C344C"/>
    <w:rsid w:val="001C7B25"/>
    <w:rsid w:val="001D6064"/>
    <w:rsid w:val="001D612B"/>
    <w:rsid w:val="001E0368"/>
    <w:rsid w:val="001E1E4C"/>
    <w:rsid w:val="001E1FE1"/>
    <w:rsid w:val="001E7E8A"/>
    <w:rsid w:val="001F6B74"/>
    <w:rsid w:val="002014A3"/>
    <w:rsid w:val="00203237"/>
    <w:rsid w:val="0020476C"/>
    <w:rsid w:val="00205CE8"/>
    <w:rsid w:val="00205EAF"/>
    <w:rsid w:val="00210A29"/>
    <w:rsid w:val="00213924"/>
    <w:rsid w:val="00217F2E"/>
    <w:rsid w:val="002312D8"/>
    <w:rsid w:val="00233CAC"/>
    <w:rsid w:val="00236212"/>
    <w:rsid w:val="00240C77"/>
    <w:rsid w:val="0024130C"/>
    <w:rsid w:val="00242E91"/>
    <w:rsid w:val="00245A05"/>
    <w:rsid w:val="00247B20"/>
    <w:rsid w:val="002511CB"/>
    <w:rsid w:val="002622E8"/>
    <w:rsid w:val="0028109A"/>
    <w:rsid w:val="0028672D"/>
    <w:rsid w:val="00293847"/>
    <w:rsid w:val="00294A8E"/>
    <w:rsid w:val="002A1D5B"/>
    <w:rsid w:val="002A398B"/>
    <w:rsid w:val="002A5284"/>
    <w:rsid w:val="002B2990"/>
    <w:rsid w:val="002B2D81"/>
    <w:rsid w:val="002B5C00"/>
    <w:rsid w:val="002B6036"/>
    <w:rsid w:val="002C10FD"/>
    <w:rsid w:val="002C12FF"/>
    <w:rsid w:val="002C485D"/>
    <w:rsid w:val="002D53CC"/>
    <w:rsid w:val="002F1B4A"/>
    <w:rsid w:val="003037F1"/>
    <w:rsid w:val="00310664"/>
    <w:rsid w:val="00321933"/>
    <w:rsid w:val="00321B11"/>
    <w:rsid w:val="0033348B"/>
    <w:rsid w:val="003443B1"/>
    <w:rsid w:val="00344AA8"/>
    <w:rsid w:val="00350F0B"/>
    <w:rsid w:val="00354E0A"/>
    <w:rsid w:val="00356560"/>
    <w:rsid w:val="00357D4C"/>
    <w:rsid w:val="003612F1"/>
    <w:rsid w:val="003706FC"/>
    <w:rsid w:val="003731FC"/>
    <w:rsid w:val="0038031F"/>
    <w:rsid w:val="00386B80"/>
    <w:rsid w:val="00396AEE"/>
    <w:rsid w:val="003A7883"/>
    <w:rsid w:val="003B4E4E"/>
    <w:rsid w:val="003C529F"/>
    <w:rsid w:val="003C74A7"/>
    <w:rsid w:val="003D1B92"/>
    <w:rsid w:val="003D2007"/>
    <w:rsid w:val="003D406B"/>
    <w:rsid w:val="003D5998"/>
    <w:rsid w:val="003E035A"/>
    <w:rsid w:val="003E0BFB"/>
    <w:rsid w:val="003E24BA"/>
    <w:rsid w:val="003E4A4C"/>
    <w:rsid w:val="003E71D9"/>
    <w:rsid w:val="00402A09"/>
    <w:rsid w:val="00411F52"/>
    <w:rsid w:val="00412ED3"/>
    <w:rsid w:val="00415BAF"/>
    <w:rsid w:val="004222D9"/>
    <w:rsid w:val="00432D42"/>
    <w:rsid w:val="00434CEC"/>
    <w:rsid w:val="004445EF"/>
    <w:rsid w:val="00445155"/>
    <w:rsid w:val="0046196E"/>
    <w:rsid w:val="0048112B"/>
    <w:rsid w:val="0048392A"/>
    <w:rsid w:val="00485CC0"/>
    <w:rsid w:val="0049254B"/>
    <w:rsid w:val="004A25ED"/>
    <w:rsid w:val="004B16B0"/>
    <w:rsid w:val="004B7206"/>
    <w:rsid w:val="004C1C99"/>
    <w:rsid w:val="004C268A"/>
    <w:rsid w:val="004C27DB"/>
    <w:rsid w:val="004C4EC6"/>
    <w:rsid w:val="004C7642"/>
    <w:rsid w:val="004D0C71"/>
    <w:rsid w:val="004D125F"/>
    <w:rsid w:val="004D51D8"/>
    <w:rsid w:val="004D6ECE"/>
    <w:rsid w:val="004E2F74"/>
    <w:rsid w:val="004E62C5"/>
    <w:rsid w:val="004E6961"/>
    <w:rsid w:val="004E6BAA"/>
    <w:rsid w:val="005058E6"/>
    <w:rsid w:val="00507B3E"/>
    <w:rsid w:val="0051777E"/>
    <w:rsid w:val="00517AA8"/>
    <w:rsid w:val="005205F8"/>
    <w:rsid w:val="0053572C"/>
    <w:rsid w:val="00537AC6"/>
    <w:rsid w:val="0054244F"/>
    <w:rsid w:val="005437D6"/>
    <w:rsid w:val="005526D1"/>
    <w:rsid w:val="005606D1"/>
    <w:rsid w:val="005654F5"/>
    <w:rsid w:val="00574AC1"/>
    <w:rsid w:val="00580BD8"/>
    <w:rsid w:val="0058175F"/>
    <w:rsid w:val="005849A0"/>
    <w:rsid w:val="005920A6"/>
    <w:rsid w:val="005958AC"/>
    <w:rsid w:val="00597118"/>
    <w:rsid w:val="005A6BCD"/>
    <w:rsid w:val="005B2038"/>
    <w:rsid w:val="005B2F9B"/>
    <w:rsid w:val="005C38D5"/>
    <w:rsid w:val="005C62CF"/>
    <w:rsid w:val="005C66ED"/>
    <w:rsid w:val="005D00EA"/>
    <w:rsid w:val="005D03D4"/>
    <w:rsid w:val="005D403E"/>
    <w:rsid w:val="005D5CCF"/>
    <w:rsid w:val="005E2C2E"/>
    <w:rsid w:val="005E3B20"/>
    <w:rsid w:val="005E4106"/>
    <w:rsid w:val="005E569F"/>
    <w:rsid w:val="005E7D45"/>
    <w:rsid w:val="005F2853"/>
    <w:rsid w:val="00602A2B"/>
    <w:rsid w:val="006042BA"/>
    <w:rsid w:val="00606112"/>
    <w:rsid w:val="00655AA1"/>
    <w:rsid w:val="006633DF"/>
    <w:rsid w:val="00667C4A"/>
    <w:rsid w:val="00670411"/>
    <w:rsid w:val="00672FD3"/>
    <w:rsid w:val="00677D77"/>
    <w:rsid w:val="00681EC4"/>
    <w:rsid w:val="00686F38"/>
    <w:rsid w:val="00696571"/>
    <w:rsid w:val="00696656"/>
    <w:rsid w:val="00696A9D"/>
    <w:rsid w:val="006A605A"/>
    <w:rsid w:val="006B0CA3"/>
    <w:rsid w:val="006B3942"/>
    <w:rsid w:val="006B5DAC"/>
    <w:rsid w:val="006C091F"/>
    <w:rsid w:val="006C1325"/>
    <w:rsid w:val="006C3EAF"/>
    <w:rsid w:val="006D14C6"/>
    <w:rsid w:val="006E2256"/>
    <w:rsid w:val="006E28D6"/>
    <w:rsid w:val="006E6E36"/>
    <w:rsid w:val="006F0BA2"/>
    <w:rsid w:val="006F3AD8"/>
    <w:rsid w:val="006F5A96"/>
    <w:rsid w:val="0070576B"/>
    <w:rsid w:val="00722252"/>
    <w:rsid w:val="00723940"/>
    <w:rsid w:val="00726D29"/>
    <w:rsid w:val="00727B2E"/>
    <w:rsid w:val="00737059"/>
    <w:rsid w:val="0074019A"/>
    <w:rsid w:val="00764153"/>
    <w:rsid w:val="0076651C"/>
    <w:rsid w:val="007705FB"/>
    <w:rsid w:val="00790BCE"/>
    <w:rsid w:val="00792437"/>
    <w:rsid w:val="0079572B"/>
    <w:rsid w:val="007A73D9"/>
    <w:rsid w:val="007B6223"/>
    <w:rsid w:val="007C6F4C"/>
    <w:rsid w:val="007D29E1"/>
    <w:rsid w:val="007E1671"/>
    <w:rsid w:val="007E62CC"/>
    <w:rsid w:val="007F0F4B"/>
    <w:rsid w:val="007F3F03"/>
    <w:rsid w:val="008129C4"/>
    <w:rsid w:val="008143D3"/>
    <w:rsid w:val="00820329"/>
    <w:rsid w:val="008213B8"/>
    <w:rsid w:val="008266B4"/>
    <w:rsid w:val="00827237"/>
    <w:rsid w:val="00834A31"/>
    <w:rsid w:val="00841317"/>
    <w:rsid w:val="00841512"/>
    <w:rsid w:val="00841FF4"/>
    <w:rsid w:val="00842234"/>
    <w:rsid w:val="008478A2"/>
    <w:rsid w:val="008539B6"/>
    <w:rsid w:val="00854F6F"/>
    <w:rsid w:val="0085571E"/>
    <w:rsid w:val="00861624"/>
    <w:rsid w:val="0087631C"/>
    <w:rsid w:val="00880441"/>
    <w:rsid w:val="008871F1"/>
    <w:rsid w:val="008912CF"/>
    <w:rsid w:val="00893348"/>
    <w:rsid w:val="00895E43"/>
    <w:rsid w:val="008A115C"/>
    <w:rsid w:val="008A2E15"/>
    <w:rsid w:val="008A2F52"/>
    <w:rsid w:val="008A513D"/>
    <w:rsid w:val="008B0297"/>
    <w:rsid w:val="008B67D2"/>
    <w:rsid w:val="008B7733"/>
    <w:rsid w:val="008C0C8C"/>
    <w:rsid w:val="008C7BA2"/>
    <w:rsid w:val="008D1476"/>
    <w:rsid w:val="008D3C58"/>
    <w:rsid w:val="008D529B"/>
    <w:rsid w:val="008E1191"/>
    <w:rsid w:val="008E32E6"/>
    <w:rsid w:val="008E3B52"/>
    <w:rsid w:val="008E514C"/>
    <w:rsid w:val="008E7F46"/>
    <w:rsid w:val="008E7FB6"/>
    <w:rsid w:val="008F4A0C"/>
    <w:rsid w:val="008F6F84"/>
    <w:rsid w:val="00913B0B"/>
    <w:rsid w:val="00922DC5"/>
    <w:rsid w:val="00924B3E"/>
    <w:rsid w:val="00932685"/>
    <w:rsid w:val="00945DB2"/>
    <w:rsid w:val="00950955"/>
    <w:rsid w:val="009542F6"/>
    <w:rsid w:val="0095656E"/>
    <w:rsid w:val="009573F9"/>
    <w:rsid w:val="00962BB0"/>
    <w:rsid w:val="00963B45"/>
    <w:rsid w:val="00974A4D"/>
    <w:rsid w:val="00975073"/>
    <w:rsid w:val="00982653"/>
    <w:rsid w:val="009845EB"/>
    <w:rsid w:val="009859D2"/>
    <w:rsid w:val="009879DF"/>
    <w:rsid w:val="009913E8"/>
    <w:rsid w:val="00992884"/>
    <w:rsid w:val="00993F09"/>
    <w:rsid w:val="009946D1"/>
    <w:rsid w:val="00996E28"/>
    <w:rsid w:val="00997589"/>
    <w:rsid w:val="00997818"/>
    <w:rsid w:val="009A3A2C"/>
    <w:rsid w:val="009B3019"/>
    <w:rsid w:val="009C251C"/>
    <w:rsid w:val="009C3431"/>
    <w:rsid w:val="009D3541"/>
    <w:rsid w:val="009D3CF7"/>
    <w:rsid w:val="009E03BA"/>
    <w:rsid w:val="009E1D72"/>
    <w:rsid w:val="009E3692"/>
    <w:rsid w:val="009E6699"/>
    <w:rsid w:val="009F6B65"/>
    <w:rsid w:val="00A02B3D"/>
    <w:rsid w:val="00A02E57"/>
    <w:rsid w:val="00A0482E"/>
    <w:rsid w:val="00A11101"/>
    <w:rsid w:val="00A151B7"/>
    <w:rsid w:val="00A17C04"/>
    <w:rsid w:val="00A224AD"/>
    <w:rsid w:val="00A260C0"/>
    <w:rsid w:val="00A265C6"/>
    <w:rsid w:val="00A27126"/>
    <w:rsid w:val="00A34EF5"/>
    <w:rsid w:val="00A41B63"/>
    <w:rsid w:val="00A42789"/>
    <w:rsid w:val="00A43CAF"/>
    <w:rsid w:val="00A53919"/>
    <w:rsid w:val="00A55206"/>
    <w:rsid w:val="00A55488"/>
    <w:rsid w:val="00A6213E"/>
    <w:rsid w:val="00A82A59"/>
    <w:rsid w:val="00A83389"/>
    <w:rsid w:val="00A857ED"/>
    <w:rsid w:val="00A87DD2"/>
    <w:rsid w:val="00A9440A"/>
    <w:rsid w:val="00A94C48"/>
    <w:rsid w:val="00A94E6A"/>
    <w:rsid w:val="00AB4C57"/>
    <w:rsid w:val="00AD087F"/>
    <w:rsid w:val="00AD0A51"/>
    <w:rsid w:val="00AD0AB0"/>
    <w:rsid w:val="00AD126E"/>
    <w:rsid w:val="00AD1F67"/>
    <w:rsid w:val="00AD7A89"/>
    <w:rsid w:val="00AF3965"/>
    <w:rsid w:val="00AF4452"/>
    <w:rsid w:val="00AF6873"/>
    <w:rsid w:val="00AF7E44"/>
    <w:rsid w:val="00B001E6"/>
    <w:rsid w:val="00B00909"/>
    <w:rsid w:val="00B10823"/>
    <w:rsid w:val="00B146BA"/>
    <w:rsid w:val="00B264EC"/>
    <w:rsid w:val="00B26BA0"/>
    <w:rsid w:val="00B306BD"/>
    <w:rsid w:val="00B314C7"/>
    <w:rsid w:val="00B40E50"/>
    <w:rsid w:val="00B43E88"/>
    <w:rsid w:val="00B516EF"/>
    <w:rsid w:val="00B52E0B"/>
    <w:rsid w:val="00B53B73"/>
    <w:rsid w:val="00B6224E"/>
    <w:rsid w:val="00B735D6"/>
    <w:rsid w:val="00B74162"/>
    <w:rsid w:val="00B8166C"/>
    <w:rsid w:val="00B847E7"/>
    <w:rsid w:val="00B85773"/>
    <w:rsid w:val="00B9700E"/>
    <w:rsid w:val="00B975B6"/>
    <w:rsid w:val="00BA2426"/>
    <w:rsid w:val="00BA6983"/>
    <w:rsid w:val="00BB6E0B"/>
    <w:rsid w:val="00BB6EEF"/>
    <w:rsid w:val="00BC0D10"/>
    <w:rsid w:val="00BC1209"/>
    <w:rsid w:val="00BC228E"/>
    <w:rsid w:val="00BC6948"/>
    <w:rsid w:val="00BD6ACF"/>
    <w:rsid w:val="00BE3208"/>
    <w:rsid w:val="00BE4150"/>
    <w:rsid w:val="00BE4B19"/>
    <w:rsid w:val="00BE630A"/>
    <w:rsid w:val="00BF1B27"/>
    <w:rsid w:val="00C01DC5"/>
    <w:rsid w:val="00C03390"/>
    <w:rsid w:val="00C0525C"/>
    <w:rsid w:val="00C06A03"/>
    <w:rsid w:val="00C100F0"/>
    <w:rsid w:val="00C11CFF"/>
    <w:rsid w:val="00C16F9B"/>
    <w:rsid w:val="00C20B34"/>
    <w:rsid w:val="00C24918"/>
    <w:rsid w:val="00C26281"/>
    <w:rsid w:val="00C36F8B"/>
    <w:rsid w:val="00C4293F"/>
    <w:rsid w:val="00C44C04"/>
    <w:rsid w:val="00C5181E"/>
    <w:rsid w:val="00C6056C"/>
    <w:rsid w:val="00C663A8"/>
    <w:rsid w:val="00C86D06"/>
    <w:rsid w:val="00CA1212"/>
    <w:rsid w:val="00CA5920"/>
    <w:rsid w:val="00CA59B8"/>
    <w:rsid w:val="00CB17AD"/>
    <w:rsid w:val="00CB5B83"/>
    <w:rsid w:val="00CC0D04"/>
    <w:rsid w:val="00CC7DD2"/>
    <w:rsid w:val="00CD3F94"/>
    <w:rsid w:val="00CE4E04"/>
    <w:rsid w:val="00CE7C34"/>
    <w:rsid w:val="00CF071F"/>
    <w:rsid w:val="00D03116"/>
    <w:rsid w:val="00D044E1"/>
    <w:rsid w:val="00D053E9"/>
    <w:rsid w:val="00D06CBD"/>
    <w:rsid w:val="00D0743E"/>
    <w:rsid w:val="00D0757D"/>
    <w:rsid w:val="00D1339A"/>
    <w:rsid w:val="00D23601"/>
    <w:rsid w:val="00D307DC"/>
    <w:rsid w:val="00D319AB"/>
    <w:rsid w:val="00D33486"/>
    <w:rsid w:val="00D35136"/>
    <w:rsid w:val="00D3542E"/>
    <w:rsid w:val="00D379DA"/>
    <w:rsid w:val="00D44F12"/>
    <w:rsid w:val="00D500E5"/>
    <w:rsid w:val="00D56E02"/>
    <w:rsid w:val="00D60A8A"/>
    <w:rsid w:val="00D6299F"/>
    <w:rsid w:val="00D62A01"/>
    <w:rsid w:val="00D71A7A"/>
    <w:rsid w:val="00D8071C"/>
    <w:rsid w:val="00D80BB0"/>
    <w:rsid w:val="00D84DA2"/>
    <w:rsid w:val="00D850EB"/>
    <w:rsid w:val="00D86750"/>
    <w:rsid w:val="00D869DC"/>
    <w:rsid w:val="00D946B7"/>
    <w:rsid w:val="00DA0434"/>
    <w:rsid w:val="00DA648D"/>
    <w:rsid w:val="00DA6D9F"/>
    <w:rsid w:val="00DB2103"/>
    <w:rsid w:val="00DC0790"/>
    <w:rsid w:val="00DC70A4"/>
    <w:rsid w:val="00DC7ED8"/>
    <w:rsid w:val="00DD054E"/>
    <w:rsid w:val="00DD6A99"/>
    <w:rsid w:val="00DD7F60"/>
    <w:rsid w:val="00DE0629"/>
    <w:rsid w:val="00DE79AE"/>
    <w:rsid w:val="00DF1F0B"/>
    <w:rsid w:val="00E04CBC"/>
    <w:rsid w:val="00E07619"/>
    <w:rsid w:val="00E1567A"/>
    <w:rsid w:val="00E168A0"/>
    <w:rsid w:val="00E258AA"/>
    <w:rsid w:val="00E26674"/>
    <w:rsid w:val="00E2775E"/>
    <w:rsid w:val="00E334C5"/>
    <w:rsid w:val="00E34844"/>
    <w:rsid w:val="00E35FD8"/>
    <w:rsid w:val="00E41498"/>
    <w:rsid w:val="00E4167A"/>
    <w:rsid w:val="00E432CD"/>
    <w:rsid w:val="00E657E5"/>
    <w:rsid w:val="00E67E8F"/>
    <w:rsid w:val="00E740D6"/>
    <w:rsid w:val="00E827CF"/>
    <w:rsid w:val="00E86C31"/>
    <w:rsid w:val="00E91608"/>
    <w:rsid w:val="00E92CF8"/>
    <w:rsid w:val="00EA06E0"/>
    <w:rsid w:val="00EA6217"/>
    <w:rsid w:val="00EB0EA4"/>
    <w:rsid w:val="00EB15B4"/>
    <w:rsid w:val="00EB497F"/>
    <w:rsid w:val="00EB5FA7"/>
    <w:rsid w:val="00EB6490"/>
    <w:rsid w:val="00ED035A"/>
    <w:rsid w:val="00ED1A6D"/>
    <w:rsid w:val="00ED2BCE"/>
    <w:rsid w:val="00ED3A55"/>
    <w:rsid w:val="00EE2525"/>
    <w:rsid w:val="00EE3090"/>
    <w:rsid w:val="00EE334E"/>
    <w:rsid w:val="00EE5996"/>
    <w:rsid w:val="00EE5EF6"/>
    <w:rsid w:val="00EE7263"/>
    <w:rsid w:val="00F01548"/>
    <w:rsid w:val="00F0528C"/>
    <w:rsid w:val="00F0577D"/>
    <w:rsid w:val="00F11C26"/>
    <w:rsid w:val="00F12BBD"/>
    <w:rsid w:val="00F14365"/>
    <w:rsid w:val="00F1440E"/>
    <w:rsid w:val="00F208A1"/>
    <w:rsid w:val="00F26305"/>
    <w:rsid w:val="00F27872"/>
    <w:rsid w:val="00F337B7"/>
    <w:rsid w:val="00F4101B"/>
    <w:rsid w:val="00F47C07"/>
    <w:rsid w:val="00F50E78"/>
    <w:rsid w:val="00F55A90"/>
    <w:rsid w:val="00F56E70"/>
    <w:rsid w:val="00F57578"/>
    <w:rsid w:val="00F64D69"/>
    <w:rsid w:val="00F7102E"/>
    <w:rsid w:val="00F7213B"/>
    <w:rsid w:val="00F7387D"/>
    <w:rsid w:val="00F774BB"/>
    <w:rsid w:val="00F847E0"/>
    <w:rsid w:val="00F8781B"/>
    <w:rsid w:val="00F90285"/>
    <w:rsid w:val="00F91020"/>
    <w:rsid w:val="00F95878"/>
    <w:rsid w:val="00FA130C"/>
    <w:rsid w:val="00FA5FD2"/>
    <w:rsid w:val="00FB00DA"/>
    <w:rsid w:val="00FB046A"/>
    <w:rsid w:val="00FB1439"/>
    <w:rsid w:val="00FB211D"/>
    <w:rsid w:val="00FB472B"/>
    <w:rsid w:val="00FC16CB"/>
    <w:rsid w:val="00FC2A99"/>
    <w:rsid w:val="00FC5A98"/>
    <w:rsid w:val="00FD26B0"/>
    <w:rsid w:val="00FD64B8"/>
    <w:rsid w:val="00FE16EA"/>
    <w:rsid w:val="00FF04BF"/>
    <w:rsid w:val="00FF2443"/>
    <w:rsid w:val="00FF2E5D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B"/>
  </w:style>
  <w:style w:type="paragraph" w:styleId="1">
    <w:name w:val="heading 1"/>
    <w:basedOn w:val="a"/>
    <w:next w:val="a"/>
    <w:link w:val="10"/>
    <w:uiPriority w:val="9"/>
    <w:qFormat/>
    <w:rsid w:val="00727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58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2F"/>
    <w:rPr>
      <w:rFonts w:ascii="Tahoma" w:hAnsi="Tahoma" w:cs="Tahoma"/>
      <w:sz w:val="16"/>
      <w:szCs w:val="16"/>
    </w:rPr>
  </w:style>
  <w:style w:type="paragraph" w:styleId="a6">
    <w:name w:val="List Paragraph"/>
    <w:aliases w:val="it_List1,Ненумерованный список,основной диплом,Абзац списка11,ПАРАГРАФ,Абзац списка для документа,Варианты ответов,Введение,Bullet List,FooterText,numbered,список 1"/>
    <w:basedOn w:val="a"/>
    <w:link w:val="a7"/>
    <w:uiPriority w:val="34"/>
    <w:qFormat/>
    <w:rsid w:val="000C482F"/>
    <w:pPr>
      <w:ind w:left="720"/>
      <w:contextualSpacing/>
    </w:pPr>
  </w:style>
  <w:style w:type="paragraph" w:styleId="a8">
    <w:name w:val="Body Text Indent"/>
    <w:basedOn w:val="a"/>
    <w:link w:val="a9"/>
    <w:rsid w:val="002A1D5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A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A1D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A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1D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44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5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semiHidden/>
    <w:rsid w:val="0095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565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95656E"/>
    <w:rPr>
      <w:vertAlign w:val="superscript"/>
    </w:rPr>
  </w:style>
  <w:style w:type="paragraph" w:styleId="af0">
    <w:name w:val="No Spacing"/>
    <w:uiPriority w:val="1"/>
    <w:qFormat/>
    <w:rsid w:val="00F847E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81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43D3"/>
  </w:style>
  <w:style w:type="paragraph" w:styleId="af3">
    <w:name w:val="footer"/>
    <w:basedOn w:val="a"/>
    <w:link w:val="af4"/>
    <w:uiPriority w:val="99"/>
    <w:unhideWhenUsed/>
    <w:rsid w:val="0081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43D3"/>
  </w:style>
  <w:style w:type="paragraph" w:customStyle="1" w:styleId="af5">
    <w:name w:val="Знак Знак Знак Знак"/>
    <w:basedOn w:val="a"/>
    <w:rsid w:val="00E35F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E35F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Strong"/>
    <w:basedOn w:val="a0"/>
    <w:uiPriority w:val="22"/>
    <w:qFormat/>
    <w:rsid w:val="002C485D"/>
    <w:rPr>
      <w:b/>
      <w:bCs/>
    </w:rPr>
  </w:style>
  <w:style w:type="character" w:styleId="af7">
    <w:name w:val="Hyperlink"/>
    <w:basedOn w:val="a0"/>
    <w:uiPriority w:val="99"/>
    <w:unhideWhenUsed/>
    <w:rsid w:val="00EE5996"/>
    <w:rPr>
      <w:color w:val="0000FF"/>
      <w:u w:val="single"/>
    </w:rPr>
  </w:style>
  <w:style w:type="character" w:customStyle="1" w:styleId="a7">
    <w:name w:val="Абзац списка Знак"/>
    <w:aliases w:val="it_List1 Знак,Ненумерованный список Знак,основной диплом Знак,Абзац списка11 Знак,ПАРАГРАФ Знак,Абзац списка для документа Знак,Варианты ответов Знак,Введение Знак,Bullet List Знак,FooterText Знак,numbered Знак,список 1 Знак"/>
    <w:link w:val="a6"/>
    <w:uiPriority w:val="34"/>
    <w:rsid w:val="00DC0790"/>
  </w:style>
  <w:style w:type="paragraph" w:customStyle="1" w:styleId="formattext">
    <w:name w:val="formattext"/>
    <w:basedOn w:val="a"/>
    <w:rsid w:val="00A0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58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27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50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%3A%2F%2FMAP.GUIDE.SMART&amp;cc_key=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36CF-99EB-4AB2-A010-A5335D65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Tobolsk</cp:lastModifiedBy>
  <cp:revision>67</cp:revision>
  <cp:lastPrinted>2020-06-01T08:03:00Z</cp:lastPrinted>
  <dcterms:created xsi:type="dcterms:W3CDTF">2020-03-06T05:43:00Z</dcterms:created>
  <dcterms:modified xsi:type="dcterms:W3CDTF">2020-07-07T10:57:00Z</dcterms:modified>
</cp:coreProperties>
</file>