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F" w:rsidRPr="008B65FF" w:rsidRDefault="008B65FF" w:rsidP="008B65FF">
      <w:pPr>
        <w:jc w:val="center"/>
        <w:rPr>
          <w:b/>
          <w:sz w:val="28"/>
          <w:szCs w:val="28"/>
        </w:rPr>
      </w:pPr>
      <w:r w:rsidRPr="008B65FF">
        <w:rPr>
          <w:b/>
          <w:sz w:val="28"/>
          <w:szCs w:val="28"/>
        </w:rPr>
        <w:t xml:space="preserve">Обязательный перечень </w:t>
      </w:r>
    </w:p>
    <w:p w:rsidR="008B65FF" w:rsidRPr="008B65FF" w:rsidRDefault="008B65FF" w:rsidP="008B65FF">
      <w:pPr>
        <w:jc w:val="center"/>
        <w:rPr>
          <w:b/>
          <w:sz w:val="28"/>
          <w:szCs w:val="28"/>
        </w:rPr>
      </w:pPr>
      <w:r w:rsidRPr="008B65FF">
        <w:rPr>
          <w:b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8B65FF" w:rsidRPr="008B65FF" w:rsidRDefault="008B65FF" w:rsidP="008B6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FF">
        <w:rPr>
          <w:rFonts w:ascii="Times New Roman" w:hAnsi="Times New Roman" w:cs="Times New Roman"/>
          <w:b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8B65FF" w:rsidRPr="008B65FF" w:rsidRDefault="008B65FF" w:rsidP="008B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156"/>
        <w:gridCol w:w="1984"/>
        <w:gridCol w:w="1620"/>
        <w:gridCol w:w="900"/>
        <w:gridCol w:w="900"/>
        <w:gridCol w:w="1440"/>
        <w:gridCol w:w="1800"/>
        <w:gridCol w:w="1378"/>
        <w:gridCol w:w="1142"/>
        <w:gridCol w:w="1260"/>
        <w:gridCol w:w="1328"/>
      </w:tblGrid>
      <w:tr w:rsidR="008B65FF" w:rsidRPr="008B65FF" w:rsidTr="008B65FF">
        <w:trPr>
          <w:trHeight w:val="25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Pr="008B65F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ОКПД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B65FF" w:rsidRPr="008B65FF" w:rsidTr="008B65FF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8B65FF" w:rsidRPr="008B65FF" w:rsidTr="008B65FF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B65F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(главный распорядитель средств бюджета)</w:t>
            </w:r>
          </w:p>
        </w:tc>
      </w:tr>
      <w:tr w:rsidR="008B65FF" w:rsidRPr="008B65FF" w:rsidTr="008B65FF">
        <w:trPr>
          <w:trHeight w:val="1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 категории "руководители"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 категории "руководители"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 муниципальной службы категории "руководители"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"помощники (советники)"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"специалисты"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"обеспечивающие специалисты"</w:t>
            </w: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26.20.11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B65FF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, такие как ноутбуки,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и тип экрана, вес, частота процессора, размер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 предельная 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26.20.16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26.30.11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тип устройства (телефон/смартфон), поддерживаемые стандарты,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, USB, GPS), стоимость годового владения оборудованием (включая договоры технической поддержки,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FF" w:rsidRPr="008B65FF" w:rsidRDefault="008B65FF">
            <w:pPr>
              <w:pStyle w:val="ConsPlusTitle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lastRenderedPageBreak/>
              <w:t>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5FF" w:rsidRPr="008B65FF" w:rsidRDefault="008B65FF">
            <w:pPr>
              <w:pStyle w:val="ConsPlusTitle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FF" w:rsidRPr="008B65FF" w:rsidRDefault="008B65FF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2,0 млн.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1,5 млн.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не более 1,0 млн.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29.10.30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 10 человек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двигателя, комплектац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29.10.41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Мебель для сидения, преимущественно с металлическим каркасом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t>предельное значение - кожа натуральная;</w:t>
            </w:r>
          </w:p>
          <w:p w:rsidR="008B65FF" w:rsidRPr="008B65FF" w:rsidRDefault="008B65F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8B65FF">
              <w:rPr>
                <w:b w:val="0"/>
                <w:sz w:val="28"/>
                <w:szCs w:val="28"/>
              </w:rPr>
              <w:t>возможные значения: искусственная кожа, мебельны</w:t>
            </w:r>
            <w:r w:rsidRPr="008B65FF">
              <w:rPr>
                <w:b w:val="0"/>
                <w:sz w:val="28"/>
                <w:szCs w:val="28"/>
              </w:rPr>
              <w:lastRenderedPageBreak/>
              <w:t>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предельное значение - кожа натуральная;</w:t>
            </w:r>
          </w:p>
          <w:p w:rsidR="008B65FF" w:rsidRPr="008B65FF" w:rsidRDefault="008B65FF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8B65FF" w:rsidRPr="008B65FF" w:rsidRDefault="008B65FF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8B65FF" w:rsidRPr="008B65FF" w:rsidRDefault="008B65FF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8B65FF" w:rsidRPr="008B65FF" w:rsidRDefault="008B65FF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8B65FF" w:rsidRPr="008B65FF" w:rsidRDefault="008B65FF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F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</w:t>
            </w:r>
            <w:r w:rsidRPr="008B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B65FF" w:rsidRPr="008B65FF" w:rsidTr="008B65FF">
        <w:trPr>
          <w:trHeight w:val="9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31.01.12.160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Мебель для сидения, преимущественно с деревянным каркасом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Title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8B65FF">
              <w:rPr>
                <w:sz w:val="28"/>
                <w:szCs w:val="28"/>
              </w:rPr>
              <w:lastRenderedPageBreak/>
              <w:t xml:space="preserve">значения: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B65FF">
              <w:rPr>
                <w:b w:val="0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sz w:val="28"/>
                <w:szCs w:val="28"/>
              </w:rPr>
              <w:lastRenderedPageBreak/>
              <w:t>сосна, ель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>береза, листве</w:t>
            </w:r>
            <w:r w:rsidRPr="008B65FF">
              <w:rPr>
                <w:sz w:val="28"/>
                <w:szCs w:val="28"/>
              </w:rPr>
              <w:lastRenderedPageBreak/>
              <w:t>нница, сосна, 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sz w:val="28"/>
                <w:szCs w:val="28"/>
              </w:rPr>
              <w:lastRenderedPageBreak/>
              <w:t>сосна, 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sz w:val="28"/>
                <w:szCs w:val="28"/>
              </w:rPr>
              <w:lastRenderedPageBreak/>
              <w:t>сосна, ель</w:t>
            </w: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rPr>
                <w:sz w:val="28"/>
                <w:szCs w:val="28"/>
              </w:rPr>
            </w:pPr>
          </w:p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B65FF" w:rsidRPr="008B65FF" w:rsidTr="008B65FF">
        <w:trPr>
          <w:trHeight w:val="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5FF" w:rsidRPr="008B65FF" w:rsidTr="008B6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31.01.12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t>Материал (вид древесины)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значение: массив древесины «ценных» пород (твердых лиственных и тропических). Возможн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значения: древесина хвойных и лиственных пород.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pStyle w:val="ConsPlusJurTerm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Предельное значение: массив древесины «ценных» пород (твердых лиственных и тропических). Возможные значения: древесина 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хвойных и лиственных пород.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сосна, 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береза, листве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нница, сосна, 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сосна, 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F" w:rsidRPr="008B65FF" w:rsidRDefault="008B65FF">
            <w:pPr>
              <w:widowControl w:val="0"/>
              <w:jc w:val="center"/>
              <w:rPr>
                <w:sz w:val="28"/>
                <w:szCs w:val="28"/>
              </w:rPr>
            </w:pPr>
            <w:r w:rsidRPr="008B65FF">
              <w:rPr>
                <w:sz w:val="28"/>
                <w:szCs w:val="2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B65FF">
              <w:rPr>
                <w:sz w:val="28"/>
                <w:szCs w:val="28"/>
              </w:rPr>
              <w:t>мягколиственных</w:t>
            </w:r>
            <w:proofErr w:type="spellEnd"/>
            <w:r w:rsidRPr="008B65FF">
              <w:rPr>
                <w:sz w:val="28"/>
                <w:szCs w:val="28"/>
              </w:rPr>
              <w:t xml:space="preserve"> пород:</w:t>
            </w:r>
          </w:p>
          <w:p w:rsidR="008B65FF" w:rsidRPr="008B65FF" w:rsidRDefault="008B65FF">
            <w:pPr>
              <w:pStyle w:val="ConsPlusJurTe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береза, лиственница, </w:t>
            </w:r>
            <w:r w:rsidRPr="008B6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сосна, ель</w:t>
            </w:r>
          </w:p>
        </w:tc>
      </w:tr>
    </w:tbl>
    <w:p w:rsidR="008B65FF" w:rsidRPr="008B65FF" w:rsidRDefault="008B65FF" w:rsidP="008B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5FF" w:rsidRPr="008B65FF" w:rsidRDefault="008B65FF" w:rsidP="008B65FF">
      <w:pPr>
        <w:rPr>
          <w:sz w:val="28"/>
          <w:szCs w:val="28"/>
        </w:rPr>
      </w:pPr>
    </w:p>
    <w:p w:rsidR="008B65FF" w:rsidRPr="008B65FF" w:rsidRDefault="008B65FF" w:rsidP="008B65FF">
      <w:pPr>
        <w:spacing w:before="140"/>
        <w:jc w:val="center"/>
        <w:rPr>
          <w:sz w:val="28"/>
          <w:szCs w:val="28"/>
        </w:rPr>
      </w:pPr>
    </w:p>
    <w:p w:rsidR="00306161" w:rsidRPr="008B65FF" w:rsidRDefault="008B65FF" w:rsidP="00200FA0">
      <w:pPr>
        <w:jc w:val="both"/>
        <w:rPr>
          <w:sz w:val="28"/>
          <w:szCs w:val="28"/>
        </w:rPr>
      </w:pPr>
      <w:r w:rsidRPr="008B65FF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в связи с отсутствием финансовых средств на приобретение товаров, </w:t>
      </w:r>
      <w:r w:rsidR="00200FA0">
        <w:rPr>
          <w:sz w:val="28"/>
          <w:szCs w:val="28"/>
        </w:rPr>
        <w:t>у комитета</w:t>
      </w:r>
      <w:r w:rsidR="00200FA0">
        <w:rPr>
          <w:sz w:val="28"/>
          <w:szCs w:val="28"/>
        </w:rPr>
        <w:t xml:space="preserve"> по культуре и туризму администрации города Тобольска </w:t>
      </w:r>
      <w:r>
        <w:rPr>
          <w:sz w:val="28"/>
          <w:szCs w:val="28"/>
        </w:rPr>
        <w:t>сохраняется право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текущего периода </w:t>
      </w:r>
      <w:r w:rsidR="00200FA0">
        <w:rPr>
          <w:sz w:val="28"/>
          <w:szCs w:val="28"/>
        </w:rPr>
        <w:t xml:space="preserve">при </w:t>
      </w:r>
      <w:r w:rsidR="00200FA0">
        <w:rPr>
          <w:sz w:val="28"/>
          <w:szCs w:val="28"/>
        </w:rPr>
        <w:t>увеличение ассигнований на эти цели</w:t>
      </w:r>
      <w:r w:rsidR="00200FA0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200FA0">
        <w:rPr>
          <w:sz w:val="28"/>
          <w:szCs w:val="28"/>
        </w:rPr>
        <w:t>сти изменение, к требованиям по</w:t>
      </w:r>
      <w:r>
        <w:rPr>
          <w:sz w:val="28"/>
          <w:szCs w:val="28"/>
        </w:rPr>
        <w:t xml:space="preserve"> закупаемым</w:t>
      </w:r>
      <w:r w:rsidR="00200FA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3E469B">
        <w:rPr>
          <w:sz w:val="28"/>
          <w:szCs w:val="28"/>
        </w:rPr>
        <w:t>.</w:t>
      </w:r>
    </w:p>
    <w:sectPr w:rsidR="00306161" w:rsidRPr="008B65FF" w:rsidSect="008B65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4"/>
    <w:rsid w:val="0005336A"/>
    <w:rsid w:val="000E7C0D"/>
    <w:rsid w:val="00124610"/>
    <w:rsid w:val="00200FA0"/>
    <w:rsid w:val="002015FD"/>
    <w:rsid w:val="00221B5D"/>
    <w:rsid w:val="00291977"/>
    <w:rsid w:val="00306161"/>
    <w:rsid w:val="003562FA"/>
    <w:rsid w:val="00381622"/>
    <w:rsid w:val="003E469B"/>
    <w:rsid w:val="004166DE"/>
    <w:rsid w:val="004274E0"/>
    <w:rsid w:val="004C7B22"/>
    <w:rsid w:val="004D5E1F"/>
    <w:rsid w:val="004D7A74"/>
    <w:rsid w:val="00530475"/>
    <w:rsid w:val="00552059"/>
    <w:rsid w:val="005B1C94"/>
    <w:rsid w:val="006362AB"/>
    <w:rsid w:val="00680E37"/>
    <w:rsid w:val="006A78B4"/>
    <w:rsid w:val="007222DA"/>
    <w:rsid w:val="007A1765"/>
    <w:rsid w:val="00826F6F"/>
    <w:rsid w:val="00835BDA"/>
    <w:rsid w:val="00865EBD"/>
    <w:rsid w:val="008B65FF"/>
    <w:rsid w:val="008C588A"/>
    <w:rsid w:val="0091107D"/>
    <w:rsid w:val="00913C93"/>
    <w:rsid w:val="009C5E14"/>
    <w:rsid w:val="00A11AA3"/>
    <w:rsid w:val="00B043D2"/>
    <w:rsid w:val="00B243C4"/>
    <w:rsid w:val="00B3654D"/>
    <w:rsid w:val="00BC0317"/>
    <w:rsid w:val="00BF3B41"/>
    <w:rsid w:val="00CE4472"/>
    <w:rsid w:val="00DF446B"/>
    <w:rsid w:val="00E07525"/>
    <w:rsid w:val="00E34058"/>
    <w:rsid w:val="00FE3CB7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6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B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5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character" w:styleId="a3">
    <w:name w:val="Hyperlink"/>
    <w:basedOn w:val="a0"/>
    <w:uiPriority w:val="99"/>
    <w:semiHidden/>
    <w:unhideWhenUsed/>
    <w:rsid w:val="008B6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6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B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5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character" w:styleId="a3">
    <w:name w:val="Hyperlink"/>
    <w:basedOn w:val="a0"/>
    <w:uiPriority w:val="99"/>
    <w:semiHidden/>
    <w:unhideWhenUsed/>
    <w:rsid w:val="008B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98EF7324E11A18064F7F7D08CD92555D8680589B1B4305A5FDB1BA0DNEF" TargetMode="External"/><Relationship Id="rId5" Type="http://schemas.openxmlformats.org/officeDocument/2006/relationships/hyperlink" Target="consultantplus://offline/ref=73C598EF7324E11A18064F7F7D08CD92555D82835E9D1B4305A5FDB1BA0DN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2016-07-08T08:43:00Z</dcterms:created>
  <dcterms:modified xsi:type="dcterms:W3CDTF">2016-07-08T09:02:00Z</dcterms:modified>
</cp:coreProperties>
</file>